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599E" w14:textId="1634C0E6" w:rsidR="008A5762" w:rsidRPr="00A60851" w:rsidRDefault="00000000" w:rsidP="00D22F61">
      <w:pPr>
        <w:spacing w:before="77"/>
        <w:ind w:left="114"/>
        <w:rPr>
          <w:rFonts w:ascii="Century Gothic" w:hAnsi="Century Gothic" w:cs="Tahoma"/>
          <w:b/>
          <w:sz w:val="32"/>
          <w:szCs w:val="32"/>
        </w:rPr>
      </w:pP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HALVERGATE</w:t>
      </w:r>
      <w:r w:rsidRPr="00A60851">
        <w:rPr>
          <w:rFonts w:ascii="Century Gothic" w:hAnsi="Century Gothic" w:cs="Tahoma"/>
          <w:b/>
          <w:spacing w:val="18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PARISH</w:t>
      </w:r>
      <w:r w:rsidRPr="00A60851">
        <w:rPr>
          <w:rFonts w:ascii="Century Gothic" w:hAnsi="Century Gothic" w:cs="Tahoma"/>
          <w:b/>
          <w:spacing w:val="20"/>
          <w:w w:val="90"/>
          <w:sz w:val="32"/>
          <w:szCs w:val="32"/>
          <w:u w:val="single"/>
        </w:rPr>
        <w:t xml:space="preserve"> </w:t>
      </w:r>
      <w:r w:rsidRPr="00A60851">
        <w:rPr>
          <w:rFonts w:ascii="Century Gothic" w:hAnsi="Century Gothic" w:cs="Tahoma"/>
          <w:b/>
          <w:w w:val="90"/>
          <w:sz w:val="32"/>
          <w:szCs w:val="32"/>
          <w:u w:val="single"/>
        </w:rPr>
        <w:t>COUNCIL</w:t>
      </w:r>
    </w:p>
    <w:p w14:paraId="7D8DD198" w14:textId="45A295FA" w:rsidR="008A5762" w:rsidRPr="00896C97" w:rsidRDefault="00375559">
      <w:pPr>
        <w:spacing w:before="100" w:line="242" w:lineRule="auto"/>
        <w:ind w:left="114" w:right="111"/>
        <w:jc w:val="both"/>
        <w:rPr>
          <w:rFonts w:ascii="Century Gothic" w:hAnsi="Century Gothic" w:cs="Tahoma"/>
          <w:b/>
          <w:sz w:val="20"/>
          <w:szCs w:val="20"/>
        </w:rPr>
      </w:pPr>
      <w:r w:rsidRPr="00896C97">
        <w:rPr>
          <w:rFonts w:ascii="Century Gothic" w:hAnsi="Century Gothic" w:cs="Tahoma"/>
          <w:w w:val="95"/>
          <w:sz w:val="20"/>
          <w:szCs w:val="20"/>
        </w:rPr>
        <w:t xml:space="preserve">Minutes of a meeting of </w:t>
      </w:r>
      <w:proofErr w:type="spellStart"/>
      <w:r w:rsidRPr="00896C97">
        <w:rPr>
          <w:rFonts w:ascii="Century Gothic" w:hAnsi="Century Gothic" w:cs="Tahoma"/>
          <w:w w:val="95"/>
          <w:sz w:val="20"/>
          <w:szCs w:val="20"/>
        </w:rPr>
        <w:t>Halvergate</w:t>
      </w:r>
      <w:proofErr w:type="spellEnd"/>
      <w:r w:rsidRPr="00896C97">
        <w:rPr>
          <w:rFonts w:ascii="Century Gothic" w:hAnsi="Century Gothic" w:cs="Tahoma"/>
          <w:w w:val="95"/>
          <w:sz w:val="20"/>
          <w:szCs w:val="20"/>
        </w:rPr>
        <w:t xml:space="preserve"> Parish Council held at the QEII </w:t>
      </w:r>
      <w:r w:rsidR="004941E1" w:rsidRPr="00896C97">
        <w:rPr>
          <w:rFonts w:ascii="Century Gothic" w:hAnsi="Century Gothic" w:cs="Tahoma"/>
          <w:w w:val="95"/>
          <w:sz w:val="20"/>
          <w:szCs w:val="20"/>
        </w:rPr>
        <w:t>playing field</w:t>
      </w:r>
      <w:r w:rsidRPr="00896C97">
        <w:rPr>
          <w:rFonts w:ascii="Century Gothic" w:hAnsi="Century Gothic" w:cs="Tahoma"/>
          <w:w w:val="95"/>
          <w:sz w:val="20"/>
          <w:szCs w:val="20"/>
        </w:rPr>
        <w:t xml:space="preserve"> pavilion o</w:t>
      </w:r>
      <w:r w:rsidRPr="00896C97">
        <w:rPr>
          <w:rFonts w:ascii="Century Gothic" w:hAnsi="Century Gothic" w:cs="Tahoma"/>
          <w:sz w:val="20"/>
          <w:szCs w:val="20"/>
        </w:rPr>
        <w:t>n</w:t>
      </w:r>
      <w:r w:rsidRPr="00896C9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sz w:val="20"/>
          <w:szCs w:val="20"/>
        </w:rPr>
        <w:t>Wednesday</w:t>
      </w:r>
      <w:r w:rsidRPr="00896C9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14789F" w:rsidRPr="00896C97">
        <w:rPr>
          <w:rFonts w:ascii="Century Gothic" w:hAnsi="Century Gothic" w:cs="Tahoma"/>
          <w:sz w:val="20"/>
          <w:szCs w:val="20"/>
        </w:rPr>
        <w:t>1</w:t>
      </w:r>
      <w:r w:rsidR="0014789F" w:rsidRPr="00896C97">
        <w:rPr>
          <w:rFonts w:ascii="Century Gothic" w:hAnsi="Century Gothic" w:cs="Tahoma"/>
          <w:sz w:val="20"/>
          <w:szCs w:val="20"/>
          <w:vertAlign w:val="superscript"/>
        </w:rPr>
        <w:t>ST</w:t>
      </w:r>
      <w:r w:rsidR="0014789F" w:rsidRPr="00896C97">
        <w:rPr>
          <w:rFonts w:ascii="Century Gothic" w:hAnsi="Century Gothic" w:cs="Tahoma"/>
          <w:sz w:val="20"/>
          <w:szCs w:val="20"/>
        </w:rPr>
        <w:t xml:space="preserve"> November</w:t>
      </w:r>
      <w:r w:rsidRPr="00896C9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sz w:val="20"/>
          <w:szCs w:val="20"/>
        </w:rPr>
        <w:t>2023</w:t>
      </w:r>
      <w:r w:rsidRPr="00896C9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sz w:val="20"/>
          <w:szCs w:val="20"/>
        </w:rPr>
        <w:t>at</w:t>
      </w:r>
      <w:r w:rsidRPr="00896C97">
        <w:rPr>
          <w:rFonts w:ascii="Century Gothic" w:hAnsi="Century Gothic" w:cs="Tahoma"/>
          <w:spacing w:val="-7"/>
          <w:sz w:val="20"/>
          <w:szCs w:val="20"/>
        </w:rPr>
        <w:t xml:space="preserve"> </w:t>
      </w:r>
      <w:r w:rsidR="00D64CEA">
        <w:rPr>
          <w:rFonts w:ascii="Century Gothic" w:hAnsi="Century Gothic" w:cs="Tahoma"/>
          <w:sz w:val="20"/>
          <w:szCs w:val="20"/>
        </w:rPr>
        <w:t>7 pm</w:t>
      </w:r>
      <w:r w:rsidRPr="00896C97">
        <w:rPr>
          <w:rFonts w:ascii="Century Gothic" w:hAnsi="Century Gothic" w:cs="Tahoma"/>
          <w:sz w:val="20"/>
          <w:szCs w:val="20"/>
        </w:rPr>
        <w:t>.</w:t>
      </w:r>
    </w:p>
    <w:p w14:paraId="05A7B62B" w14:textId="77777777" w:rsidR="00375559" w:rsidRPr="00896C97" w:rsidRDefault="00375559" w:rsidP="00375559">
      <w:pPr>
        <w:pStyle w:val="Standard"/>
        <w:ind w:firstLine="114"/>
        <w:rPr>
          <w:rFonts w:ascii="Century Gothic" w:hAnsi="Century Gothic"/>
          <w:sz w:val="20"/>
          <w:szCs w:val="20"/>
        </w:rPr>
      </w:pPr>
    </w:p>
    <w:p w14:paraId="4608B6D2" w14:textId="3B16FDCC" w:rsidR="00375559" w:rsidRPr="00896C97" w:rsidRDefault="00375559" w:rsidP="00375559">
      <w:pPr>
        <w:pStyle w:val="Standard"/>
        <w:ind w:left="114"/>
        <w:rPr>
          <w:rFonts w:ascii="Century Gothic" w:hAnsi="Century Gothic"/>
          <w:sz w:val="20"/>
          <w:szCs w:val="20"/>
        </w:rPr>
      </w:pPr>
      <w:r w:rsidRPr="00896C97">
        <w:rPr>
          <w:rFonts w:ascii="Century Gothic" w:hAnsi="Century Gothic"/>
          <w:sz w:val="20"/>
          <w:szCs w:val="20"/>
        </w:rPr>
        <w:t>Present: Councillors: S Hannant, C Hannant, Williams, Frosdick, James (Chair), Reader, Frosdick</w:t>
      </w:r>
    </w:p>
    <w:p w14:paraId="575A61BE" w14:textId="77777777" w:rsidR="00375559" w:rsidRPr="00896C97" w:rsidRDefault="00375559" w:rsidP="00375559">
      <w:pPr>
        <w:pStyle w:val="Standard"/>
        <w:rPr>
          <w:rFonts w:ascii="Century Gothic" w:hAnsi="Century Gothic"/>
          <w:sz w:val="20"/>
          <w:szCs w:val="20"/>
        </w:rPr>
      </w:pPr>
    </w:p>
    <w:p w14:paraId="41648C7E" w14:textId="77777777" w:rsidR="00375559" w:rsidRPr="00896C97" w:rsidRDefault="00375559" w:rsidP="00375559">
      <w:pPr>
        <w:pStyle w:val="Standard"/>
        <w:ind w:firstLine="114"/>
        <w:rPr>
          <w:rFonts w:ascii="Century Gothic" w:hAnsi="Century Gothic"/>
          <w:sz w:val="20"/>
          <w:szCs w:val="20"/>
        </w:rPr>
      </w:pPr>
      <w:r w:rsidRPr="00896C97">
        <w:rPr>
          <w:rFonts w:ascii="Century Gothic" w:hAnsi="Century Gothic"/>
          <w:sz w:val="20"/>
          <w:szCs w:val="20"/>
        </w:rPr>
        <w:t xml:space="preserve">In attendance: Parish Clerk P Stone, District Councillor </w:t>
      </w:r>
      <w:proofErr w:type="spellStart"/>
      <w:r w:rsidRPr="00896C97">
        <w:rPr>
          <w:rFonts w:ascii="Century Gothic" w:hAnsi="Century Gothic"/>
          <w:sz w:val="20"/>
          <w:szCs w:val="20"/>
        </w:rPr>
        <w:t>Nurden</w:t>
      </w:r>
      <w:proofErr w:type="spellEnd"/>
      <w:r w:rsidRPr="00896C97">
        <w:rPr>
          <w:rFonts w:ascii="Century Gothic" w:hAnsi="Century Gothic"/>
          <w:sz w:val="20"/>
          <w:szCs w:val="20"/>
        </w:rPr>
        <w:t xml:space="preserve"> </w:t>
      </w:r>
    </w:p>
    <w:p w14:paraId="496E88C7" w14:textId="77777777" w:rsidR="00375559" w:rsidRPr="00896C97" w:rsidRDefault="00375559" w:rsidP="00375559">
      <w:pPr>
        <w:pStyle w:val="Standard"/>
        <w:ind w:firstLine="114"/>
        <w:rPr>
          <w:rFonts w:ascii="Century Gothic" w:hAnsi="Century Gothic"/>
          <w:sz w:val="20"/>
          <w:szCs w:val="20"/>
        </w:rPr>
      </w:pPr>
      <w:r w:rsidRPr="00896C97">
        <w:rPr>
          <w:rFonts w:ascii="Century Gothic" w:hAnsi="Century Gothic"/>
          <w:sz w:val="20"/>
          <w:szCs w:val="20"/>
        </w:rPr>
        <w:t>(no members of the public)</w:t>
      </w:r>
    </w:p>
    <w:p w14:paraId="2BF4B400" w14:textId="53E26F83" w:rsidR="008A5762" w:rsidRPr="00896C97" w:rsidRDefault="008A5762" w:rsidP="00375559">
      <w:pPr>
        <w:spacing w:before="100" w:line="242" w:lineRule="auto"/>
        <w:ind w:right="111"/>
        <w:jc w:val="both"/>
        <w:rPr>
          <w:rFonts w:ascii="Century Gothic" w:hAnsi="Century Gothic" w:cs="Tahoma"/>
          <w:b/>
          <w:sz w:val="20"/>
          <w:szCs w:val="20"/>
        </w:rPr>
      </w:pPr>
    </w:p>
    <w:p w14:paraId="65AA3140" w14:textId="77777777" w:rsidR="008A5762" w:rsidRPr="00896C97" w:rsidRDefault="00000000">
      <w:pPr>
        <w:pStyle w:val="Heading1"/>
        <w:spacing w:before="101"/>
        <w:ind w:left="114" w:firstLine="0"/>
        <w:rPr>
          <w:rFonts w:ascii="Century Gothic" w:hAnsi="Century Gothic"/>
          <w:sz w:val="20"/>
          <w:szCs w:val="20"/>
        </w:rPr>
      </w:pPr>
      <w:r w:rsidRPr="00896C97">
        <w:rPr>
          <w:rFonts w:ascii="Century Gothic" w:hAnsi="Century Gothic"/>
          <w:sz w:val="20"/>
          <w:szCs w:val="20"/>
        </w:rPr>
        <w:t>AGENDA</w:t>
      </w:r>
    </w:p>
    <w:p w14:paraId="4D304881" w14:textId="77777777" w:rsidR="008A5762" w:rsidRPr="00896C97" w:rsidRDefault="00000000">
      <w:pPr>
        <w:spacing w:before="4"/>
        <w:ind w:left="114"/>
        <w:rPr>
          <w:rFonts w:ascii="Century Gothic" w:hAnsi="Century Gothic" w:cs="Tahoma"/>
          <w:b/>
          <w:sz w:val="20"/>
          <w:szCs w:val="20"/>
        </w:rPr>
      </w:pPr>
      <w:r w:rsidRPr="00896C97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896C9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Chair</w:t>
      </w:r>
      <w:r w:rsidRPr="00896C9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to</w:t>
      </w:r>
      <w:r w:rsidRPr="00896C97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welcome,</w:t>
      </w:r>
      <w:r w:rsidRPr="00896C9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members</w:t>
      </w:r>
      <w:r w:rsidRPr="00896C97">
        <w:rPr>
          <w:rFonts w:ascii="Century Gothic" w:hAnsi="Century Gothic" w:cs="Tahoma"/>
          <w:b/>
          <w:spacing w:val="14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896C97">
        <w:rPr>
          <w:rFonts w:ascii="Century Gothic" w:hAnsi="Century Gothic" w:cs="Tahoma"/>
          <w:b/>
          <w:spacing w:val="11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896C97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public,</w:t>
      </w:r>
      <w:r w:rsidRPr="00896C9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Borough</w:t>
      </w:r>
      <w:r w:rsidRPr="00896C9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and</w:t>
      </w:r>
      <w:r w:rsidRPr="00896C97">
        <w:rPr>
          <w:rFonts w:ascii="Century Gothic" w:hAnsi="Century Gothic" w:cs="Tahoma"/>
          <w:b/>
          <w:spacing w:val="12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County</w:t>
      </w:r>
      <w:r w:rsidRPr="00896C97">
        <w:rPr>
          <w:rFonts w:ascii="Century Gothic" w:hAnsi="Century Gothic" w:cs="Tahoma"/>
          <w:b/>
          <w:spacing w:val="13"/>
          <w:w w:val="95"/>
          <w:sz w:val="20"/>
          <w:szCs w:val="20"/>
        </w:rPr>
        <w:t xml:space="preserve"> </w:t>
      </w:r>
      <w:proofErr w:type="spellStart"/>
      <w:r w:rsidRPr="00896C97">
        <w:rPr>
          <w:rFonts w:ascii="Century Gothic" w:hAnsi="Century Gothic" w:cs="Tahoma"/>
          <w:b/>
          <w:w w:val="95"/>
          <w:sz w:val="20"/>
          <w:szCs w:val="20"/>
        </w:rPr>
        <w:t>Councillors</w:t>
      </w:r>
      <w:proofErr w:type="spellEnd"/>
    </w:p>
    <w:p w14:paraId="505A580D" w14:textId="77777777" w:rsidR="008A5762" w:rsidRPr="00896C97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00B41CEA" w14:textId="76C26C97" w:rsidR="00375559" w:rsidRPr="00896C97" w:rsidRDefault="00375559" w:rsidP="00375559">
      <w:pPr>
        <w:pStyle w:val="Standard"/>
        <w:ind w:firstLine="114"/>
        <w:rPr>
          <w:rFonts w:ascii="Century Gothic" w:hAnsi="Century Gothic"/>
          <w:sz w:val="20"/>
          <w:szCs w:val="20"/>
        </w:rPr>
      </w:pPr>
      <w:r w:rsidRPr="00896C97">
        <w:rPr>
          <w:rFonts w:ascii="Century Gothic" w:hAnsi="Century Gothic"/>
          <w:sz w:val="20"/>
          <w:szCs w:val="20"/>
        </w:rPr>
        <w:t xml:space="preserve">Cllr James welcomed district Councillor </w:t>
      </w:r>
      <w:proofErr w:type="spellStart"/>
      <w:r w:rsidRPr="00896C97">
        <w:rPr>
          <w:rFonts w:ascii="Century Gothic" w:hAnsi="Century Gothic"/>
          <w:sz w:val="20"/>
          <w:szCs w:val="20"/>
        </w:rPr>
        <w:t>Nurden</w:t>
      </w:r>
      <w:proofErr w:type="spellEnd"/>
      <w:r w:rsidRPr="00896C97">
        <w:rPr>
          <w:rFonts w:ascii="Century Gothic" w:hAnsi="Century Gothic"/>
          <w:sz w:val="20"/>
          <w:szCs w:val="20"/>
        </w:rPr>
        <w:t>.</w:t>
      </w:r>
    </w:p>
    <w:p w14:paraId="07D0F1AC" w14:textId="32357C48" w:rsidR="00375559" w:rsidRPr="00896C97" w:rsidRDefault="00375559" w:rsidP="00375559">
      <w:pPr>
        <w:pStyle w:val="Standard"/>
        <w:ind w:firstLine="114"/>
        <w:rPr>
          <w:rFonts w:ascii="Century Gothic" w:hAnsi="Century Gothic"/>
          <w:sz w:val="20"/>
          <w:szCs w:val="20"/>
        </w:rPr>
      </w:pPr>
      <w:r w:rsidRPr="00896C97">
        <w:rPr>
          <w:rFonts w:ascii="Century Gothic" w:hAnsi="Century Gothic"/>
          <w:sz w:val="20"/>
          <w:szCs w:val="20"/>
        </w:rPr>
        <w:t xml:space="preserve">Absence of County Councillor </w:t>
      </w:r>
      <w:proofErr w:type="spellStart"/>
      <w:r w:rsidRPr="00896C97">
        <w:rPr>
          <w:rFonts w:ascii="Century Gothic" w:hAnsi="Century Gothic"/>
          <w:sz w:val="20"/>
          <w:szCs w:val="20"/>
        </w:rPr>
        <w:t>Hempsal</w:t>
      </w:r>
      <w:r w:rsidR="007C79B0" w:rsidRPr="00896C97">
        <w:rPr>
          <w:rFonts w:ascii="Century Gothic" w:hAnsi="Century Gothic"/>
          <w:sz w:val="20"/>
          <w:szCs w:val="20"/>
        </w:rPr>
        <w:t>l</w:t>
      </w:r>
      <w:proofErr w:type="spellEnd"/>
      <w:r w:rsidR="007C79B0" w:rsidRPr="00896C97">
        <w:rPr>
          <w:rFonts w:ascii="Century Gothic" w:hAnsi="Century Gothic"/>
          <w:sz w:val="20"/>
          <w:szCs w:val="20"/>
        </w:rPr>
        <w:t xml:space="preserve"> </w:t>
      </w:r>
      <w:r w:rsidRPr="00896C97">
        <w:rPr>
          <w:rFonts w:ascii="Century Gothic" w:hAnsi="Century Gothic"/>
          <w:sz w:val="20"/>
          <w:szCs w:val="20"/>
        </w:rPr>
        <w:t>noted.</w:t>
      </w:r>
    </w:p>
    <w:p w14:paraId="11A42182" w14:textId="7CEF737C" w:rsidR="00375559" w:rsidRPr="00896C97" w:rsidRDefault="00375559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34F0C6BC" w14:textId="7962DBEE" w:rsidR="008A5762" w:rsidRPr="00896C97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896C97">
        <w:rPr>
          <w:rFonts w:ascii="Century Gothic" w:hAnsi="Century Gothic"/>
          <w:sz w:val="20"/>
          <w:szCs w:val="20"/>
        </w:rPr>
        <w:t>To</w:t>
      </w:r>
      <w:r w:rsidRPr="00896C9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96C97">
        <w:rPr>
          <w:rFonts w:ascii="Century Gothic" w:hAnsi="Century Gothic"/>
          <w:sz w:val="20"/>
          <w:szCs w:val="20"/>
        </w:rPr>
        <w:t>receive</w:t>
      </w:r>
      <w:r w:rsidRPr="00896C97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896C97">
        <w:rPr>
          <w:rFonts w:ascii="Century Gothic" w:hAnsi="Century Gothic"/>
          <w:sz w:val="20"/>
          <w:szCs w:val="20"/>
        </w:rPr>
        <w:t>apologies</w:t>
      </w:r>
      <w:r w:rsidRPr="00896C9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96C97">
        <w:rPr>
          <w:rFonts w:ascii="Century Gothic" w:hAnsi="Century Gothic"/>
          <w:sz w:val="20"/>
          <w:szCs w:val="20"/>
        </w:rPr>
        <w:t>for</w:t>
      </w:r>
      <w:r w:rsidRPr="00896C97">
        <w:rPr>
          <w:rFonts w:ascii="Century Gothic" w:hAnsi="Century Gothic"/>
          <w:spacing w:val="-12"/>
          <w:sz w:val="20"/>
          <w:szCs w:val="20"/>
        </w:rPr>
        <w:t xml:space="preserve"> </w:t>
      </w:r>
      <w:r w:rsidRPr="00896C97">
        <w:rPr>
          <w:rFonts w:ascii="Century Gothic" w:hAnsi="Century Gothic"/>
          <w:sz w:val="20"/>
          <w:szCs w:val="20"/>
        </w:rPr>
        <w:t>absence</w:t>
      </w:r>
      <w:r w:rsidR="0014789F" w:rsidRPr="00896C97">
        <w:rPr>
          <w:rFonts w:ascii="Century Gothic" w:hAnsi="Century Gothic"/>
          <w:sz w:val="20"/>
          <w:szCs w:val="20"/>
        </w:rPr>
        <w:t>.</w:t>
      </w:r>
      <w:r w:rsidR="005D1F70" w:rsidRPr="00896C97">
        <w:rPr>
          <w:rFonts w:ascii="Century Gothic" w:hAnsi="Century Gothic"/>
          <w:sz w:val="20"/>
          <w:szCs w:val="20"/>
        </w:rPr>
        <w:t xml:space="preserve"> </w:t>
      </w:r>
    </w:p>
    <w:p w14:paraId="656B3459" w14:textId="59636102" w:rsidR="00375559" w:rsidRPr="00896C97" w:rsidRDefault="00375559" w:rsidP="00375559">
      <w:pPr>
        <w:pStyle w:val="Heading1"/>
        <w:tabs>
          <w:tab w:val="left" w:pos="834"/>
        </w:tabs>
        <w:ind w:firstLine="0"/>
        <w:rPr>
          <w:rFonts w:ascii="Century Gothic" w:hAnsi="Century Gothic"/>
          <w:b w:val="0"/>
          <w:bCs w:val="0"/>
          <w:sz w:val="20"/>
          <w:szCs w:val="20"/>
        </w:rPr>
      </w:pPr>
      <w:r w:rsidRPr="00896C97">
        <w:rPr>
          <w:rFonts w:ascii="Century Gothic" w:hAnsi="Century Gothic"/>
          <w:b w:val="0"/>
          <w:bCs w:val="0"/>
          <w:sz w:val="20"/>
          <w:szCs w:val="20"/>
        </w:rPr>
        <w:t>Cllr More, (illness) proposed to accept, seconded unanimously resolved.</w:t>
      </w:r>
    </w:p>
    <w:p w14:paraId="1404F63D" w14:textId="77777777" w:rsidR="008A5762" w:rsidRPr="00896C97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030F350C" w14:textId="77777777" w:rsidR="00375559" w:rsidRPr="00896C97" w:rsidRDefault="00000000" w:rsidP="00375559">
      <w:pPr>
        <w:pStyle w:val="ListParagraph"/>
        <w:numPr>
          <w:ilvl w:val="0"/>
          <w:numId w:val="1"/>
        </w:numPr>
        <w:tabs>
          <w:tab w:val="left" w:pos="834"/>
        </w:tabs>
        <w:rPr>
          <w:rFonts w:ascii="Century Gothic" w:hAnsi="Century Gothic" w:cs="Tahoma"/>
          <w:b/>
          <w:sz w:val="20"/>
          <w:szCs w:val="20"/>
        </w:rPr>
      </w:pPr>
      <w:r w:rsidRPr="00896C97">
        <w:rPr>
          <w:rFonts w:ascii="Century Gothic" w:hAnsi="Century Gothic" w:cs="Tahoma"/>
          <w:b/>
          <w:w w:val="95"/>
          <w:sz w:val="20"/>
          <w:szCs w:val="20"/>
        </w:rPr>
        <w:t>To</w:t>
      </w:r>
      <w:r w:rsidRPr="00896C97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receive</w:t>
      </w:r>
      <w:r w:rsidRPr="00896C97">
        <w:rPr>
          <w:rFonts w:ascii="Century Gothic" w:hAnsi="Century Gothic" w:cs="Tahoma"/>
          <w:b/>
          <w:spacing w:val="7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declarations</w:t>
      </w:r>
      <w:r w:rsidRPr="00896C97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of</w:t>
      </w:r>
      <w:r w:rsidRPr="00896C97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interest</w:t>
      </w:r>
      <w:r w:rsidRPr="00896C97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896C97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matters</w:t>
      </w:r>
      <w:r w:rsidRPr="00896C97">
        <w:rPr>
          <w:rFonts w:ascii="Century Gothic" w:hAnsi="Century Gothic" w:cs="Tahoma"/>
          <w:b/>
          <w:spacing w:val="5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on</w:t>
      </w:r>
      <w:r w:rsidRPr="00896C97">
        <w:rPr>
          <w:rFonts w:ascii="Century Gothic" w:hAnsi="Century Gothic" w:cs="Tahoma"/>
          <w:b/>
          <w:spacing w:val="4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the</w:t>
      </w:r>
      <w:r w:rsidRPr="00896C97">
        <w:rPr>
          <w:rFonts w:ascii="Century Gothic" w:hAnsi="Century Gothic" w:cs="Tahoma"/>
          <w:b/>
          <w:spacing w:val="6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agenda</w:t>
      </w:r>
      <w:r w:rsidR="0014789F" w:rsidRPr="00896C97">
        <w:rPr>
          <w:rFonts w:ascii="Century Gothic" w:hAnsi="Century Gothic" w:cs="Tahoma"/>
          <w:b/>
          <w:w w:val="95"/>
          <w:sz w:val="20"/>
          <w:szCs w:val="20"/>
        </w:rPr>
        <w:t>.</w:t>
      </w:r>
    </w:p>
    <w:p w14:paraId="5D06D739" w14:textId="5FD2617C" w:rsidR="005D1F70" w:rsidRPr="00896C97" w:rsidRDefault="00375559" w:rsidP="00375559">
      <w:pPr>
        <w:pStyle w:val="ListParagraph"/>
        <w:tabs>
          <w:tab w:val="left" w:pos="834"/>
        </w:tabs>
        <w:ind w:left="834" w:firstLine="0"/>
        <w:rPr>
          <w:rFonts w:ascii="Century Gothic" w:hAnsi="Century Gothic" w:cs="Tahoma"/>
          <w:b/>
          <w:sz w:val="20"/>
          <w:szCs w:val="20"/>
        </w:rPr>
      </w:pPr>
      <w:r w:rsidRPr="00896C97">
        <w:rPr>
          <w:rFonts w:ascii="Century Gothic" w:hAnsi="Century Gothic" w:cs="Tahoma"/>
          <w:bCs/>
          <w:w w:val="95"/>
          <w:sz w:val="20"/>
          <w:szCs w:val="20"/>
        </w:rPr>
        <w:t>None received.</w:t>
      </w:r>
      <w:r w:rsidR="005D1F70" w:rsidRPr="00896C97">
        <w:rPr>
          <w:rFonts w:ascii="Century Gothic" w:hAnsi="Century Gothic" w:cs="Tahoma"/>
          <w:b/>
          <w:sz w:val="20"/>
          <w:szCs w:val="20"/>
        </w:rPr>
        <w:t xml:space="preserve"> </w:t>
      </w:r>
    </w:p>
    <w:p w14:paraId="1AC6A84C" w14:textId="77777777" w:rsidR="008A5762" w:rsidRPr="00896C97" w:rsidRDefault="008A5762">
      <w:pPr>
        <w:pStyle w:val="BodyText"/>
        <w:spacing w:before="6"/>
        <w:rPr>
          <w:rFonts w:ascii="Century Gothic" w:hAnsi="Century Gothic" w:cs="Tahoma"/>
          <w:b/>
          <w:sz w:val="20"/>
          <w:szCs w:val="20"/>
        </w:rPr>
      </w:pPr>
    </w:p>
    <w:p w14:paraId="52331DF6" w14:textId="09D3079D" w:rsidR="008A5762" w:rsidRPr="00896C97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896C97">
        <w:rPr>
          <w:rFonts w:ascii="Century Gothic" w:hAnsi="Century Gothic"/>
          <w:w w:val="95"/>
          <w:sz w:val="20"/>
          <w:szCs w:val="20"/>
        </w:rPr>
        <w:t>Meeting</w:t>
      </w:r>
      <w:r w:rsidRPr="00896C97">
        <w:rPr>
          <w:rFonts w:ascii="Century Gothic" w:hAnsi="Century Gothic"/>
          <w:spacing w:val="-8"/>
          <w:w w:val="95"/>
          <w:sz w:val="20"/>
          <w:szCs w:val="20"/>
        </w:rPr>
        <w:t xml:space="preserve"> </w:t>
      </w:r>
      <w:r w:rsidR="00375559" w:rsidRPr="00896C97">
        <w:rPr>
          <w:rFonts w:ascii="Century Gothic" w:hAnsi="Century Gothic"/>
          <w:spacing w:val="-8"/>
          <w:w w:val="95"/>
          <w:sz w:val="20"/>
          <w:szCs w:val="20"/>
        </w:rPr>
        <w:t xml:space="preserve">adjourned </w:t>
      </w:r>
      <w:r w:rsidRPr="00896C97">
        <w:rPr>
          <w:rFonts w:ascii="Century Gothic" w:hAnsi="Century Gothic"/>
          <w:w w:val="95"/>
          <w:sz w:val="20"/>
          <w:szCs w:val="20"/>
        </w:rPr>
        <w:t>to</w:t>
      </w:r>
      <w:r w:rsidRPr="00896C9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allow</w:t>
      </w:r>
      <w:r w:rsidRPr="00896C9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for</w:t>
      </w:r>
      <w:r w:rsidR="0014789F" w:rsidRPr="00896C97">
        <w:rPr>
          <w:rFonts w:ascii="Century Gothic" w:hAnsi="Century Gothic"/>
          <w:w w:val="95"/>
          <w:sz w:val="20"/>
          <w:szCs w:val="20"/>
        </w:rPr>
        <w:t>:</w:t>
      </w:r>
    </w:p>
    <w:p w14:paraId="0E11429B" w14:textId="77777777" w:rsidR="008A5762" w:rsidRPr="00896C97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4734FECA" w14:textId="3A581D99" w:rsidR="008A5762" w:rsidRPr="00896C97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line="242" w:lineRule="auto"/>
        <w:ind w:right="290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b/>
          <w:w w:val="95"/>
          <w:sz w:val="20"/>
          <w:szCs w:val="20"/>
        </w:rPr>
        <w:t>Public Participation Forum</w:t>
      </w:r>
      <w:r w:rsidRPr="00896C97">
        <w:rPr>
          <w:rFonts w:ascii="Century Gothic" w:hAnsi="Century Gothic" w:cs="Tahoma"/>
          <w:w w:val="95"/>
          <w:sz w:val="20"/>
          <w:szCs w:val="20"/>
        </w:rPr>
        <w:t>: An opportunity for the public to address the council</w:t>
      </w:r>
      <w:r w:rsidR="00027400" w:rsidRPr="00896C97">
        <w:rPr>
          <w:rFonts w:ascii="Century Gothic" w:hAnsi="Century Gothic" w:cs="Tahoma"/>
          <w:spacing w:val="-71"/>
          <w:w w:val="95"/>
          <w:sz w:val="20"/>
          <w:szCs w:val="20"/>
        </w:rPr>
        <w:t xml:space="preserve">   </w:t>
      </w:r>
    </w:p>
    <w:p w14:paraId="474F249F" w14:textId="2BC99315" w:rsidR="00027400" w:rsidRPr="00896C97" w:rsidRDefault="00027400" w:rsidP="00027400">
      <w:pPr>
        <w:pStyle w:val="ListParagraph"/>
        <w:tabs>
          <w:tab w:val="left" w:pos="1195"/>
        </w:tabs>
        <w:spacing w:line="242" w:lineRule="auto"/>
        <w:ind w:right="290" w:firstLine="0"/>
        <w:rPr>
          <w:rFonts w:ascii="Century Gothic" w:hAnsi="Century Gothic" w:cs="Tahoma"/>
          <w:bCs/>
          <w:w w:val="95"/>
          <w:sz w:val="20"/>
          <w:szCs w:val="20"/>
        </w:rPr>
      </w:pPr>
      <w:r w:rsidRPr="00896C97">
        <w:rPr>
          <w:rFonts w:ascii="Century Gothic" w:hAnsi="Century Gothic" w:cs="Tahoma"/>
          <w:bCs/>
          <w:w w:val="95"/>
          <w:sz w:val="20"/>
          <w:szCs w:val="20"/>
        </w:rPr>
        <w:t>10 minutes.</w:t>
      </w:r>
    </w:p>
    <w:p w14:paraId="0E5F8221" w14:textId="18268C53" w:rsidR="00375559" w:rsidRPr="00896C97" w:rsidRDefault="00375559" w:rsidP="00027400">
      <w:pPr>
        <w:pStyle w:val="ListParagraph"/>
        <w:tabs>
          <w:tab w:val="left" w:pos="1195"/>
        </w:tabs>
        <w:spacing w:line="242" w:lineRule="auto"/>
        <w:ind w:right="290" w:firstLine="0"/>
        <w:rPr>
          <w:rFonts w:ascii="Century Gothic" w:hAnsi="Century Gothic" w:cs="Tahoma"/>
          <w:bCs/>
          <w:sz w:val="20"/>
          <w:szCs w:val="20"/>
        </w:rPr>
      </w:pPr>
      <w:r w:rsidRPr="00896C97">
        <w:rPr>
          <w:rFonts w:ascii="Century Gothic" w:hAnsi="Century Gothic" w:cs="Tahoma"/>
          <w:bCs/>
          <w:sz w:val="20"/>
          <w:szCs w:val="20"/>
        </w:rPr>
        <w:t>No members of the public were present.</w:t>
      </w:r>
    </w:p>
    <w:p w14:paraId="0ACE444D" w14:textId="77777777" w:rsidR="00375559" w:rsidRPr="00896C97" w:rsidRDefault="00375559" w:rsidP="00027400">
      <w:pPr>
        <w:pStyle w:val="ListParagraph"/>
        <w:tabs>
          <w:tab w:val="left" w:pos="1195"/>
        </w:tabs>
        <w:spacing w:line="242" w:lineRule="auto"/>
        <w:ind w:right="290" w:firstLine="0"/>
        <w:rPr>
          <w:rFonts w:ascii="Century Gothic" w:hAnsi="Century Gothic" w:cs="Tahoma"/>
          <w:bCs/>
          <w:sz w:val="20"/>
          <w:szCs w:val="20"/>
        </w:rPr>
      </w:pPr>
    </w:p>
    <w:p w14:paraId="571F53FD" w14:textId="6F1C547C" w:rsidR="008A5762" w:rsidRPr="00896C97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line="266" w:lineRule="exact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b/>
          <w:w w:val="95"/>
          <w:sz w:val="20"/>
          <w:szCs w:val="20"/>
        </w:rPr>
        <w:t>County</w:t>
      </w:r>
      <w:r w:rsidRPr="00896C97">
        <w:rPr>
          <w:rFonts w:ascii="Century Gothic" w:hAnsi="Century Gothic" w:cs="Tahoma"/>
          <w:b/>
          <w:spacing w:val="-2"/>
          <w:w w:val="95"/>
          <w:sz w:val="20"/>
          <w:szCs w:val="20"/>
        </w:rPr>
        <w:t xml:space="preserve"> </w:t>
      </w:r>
      <w:proofErr w:type="spellStart"/>
      <w:r w:rsidRPr="00896C97">
        <w:rPr>
          <w:rFonts w:ascii="Century Gothic" w:hAnsi="Century Gothic" w:cs="Tahoma"/>
          <w:b/>
          <w:w w:val="95"/>
          <w:sz w:val="20"/>
          <w:szCs w:val="20"/>
        </w:rPr>
        <w:t>Councillor</w:t>
      </w:r>
      <w:proofErr w:type="spellEnd"/>
      <w:r w:rsidRPr="00896C97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Report</w:t>
      </w:r>
      <w:r w:rsidRPr="00896C97">
        <w:rPr>
          <w:rFonts w:ascii="Century Gothic" w:hAnsi="Century Gothic" w:cs="Tahoma"/>
          <w:b/>
          <w:spacing w:val="-1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w w:val="95"/>
          <w:sz w:val="20"/>
          <w:szCs w:val="20"/>
        </w:rPr>
        <w:t>Lana</w:t>
      </w:r>
      <w:r w:rsidRPr="00896C97">
        <w:rPr>
          <w:rFonts w:ascii="Century Gothic" w:hAnsi="Century Gothic" w:cs="Tahoma"/>
          <w:spacing w:val="-15"/>
          <w:w w:val="95"/>
          <w:sz w:val="20"/>
          <w:szCs w:val="20"/>
        </w:rPr>
        <w:t xml:space="preserve"> </w:t>
      </w:r>
      <w:proofErr w:type="spellStart"/>
      <w:r w:rsidRPr="00896C97">
        <w:rPr>
          <w:rFonts w:ascii="Century Gothic" w:hAnsi="Century Gothic" w:cs="Tahoma"/>
          <w:w w:val="95"/>
          <w:sz w:val="20"/>
          <w:szCs w:val="20"/>
        </w:rPr>
        <w:t>Hemps</w:t>
      </w:r>
      <w:r w:rsidR="00027400" w:rsidRPr="00896C97">
        <w:rPr>
          <w:rFonts w:ascii="Century Gothic" w:hAnsi="Century Gothic" w:cs="Tahoma"/>
          <w:w w:val="95"/>
          <w:sz w:val="20"/>
          <w:szCs w:val="20"/>
        </w:rPr>
        <w:t>all</w:t>
      </w:r>
      <w:proofErr w:type="spellEnd"/>
      <w:r w:rsidRPr="00896C97">
        <w:rPr>
          <w:rFonts w:ascii="Century Gothic" w:hAnsi="Century Gothic" w:cs="Tahoma"/>
          <w:spacing w:val="-14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w w:val="95"/>
          <w:sz w:val="20"/>
          <w:szCs w:val="20"/>
        </w:rPr>
        <w:t>(5</w:t>
      </w:r>
      <w:r w:rsidRPr="00896C97">
        <w:rPr>
          <w:rFonts w:ascii="Century Gothic" w:hAnsi="Century Gothic" w:cs="Tahoma"/>
          <w:spacing w:val="-15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w w:val="95"/>
          <w:sz w:val="20"/>
          <w:szCs w:val="20"/>
        </w:rPr>
        <w:t>minutes)</w:t>
      </w:r>
      <w:r w:rsidR="00027400" w:rsidRPr="00896C97">
        <w:rPr>
          <w:rFonts w:ascii="Century Gothic" w:hAnsi="Century Gothic" w:cs="Tahoma"/>
          <w:w w:val="95"/>
          <w:sz w:val="20"/>
          <w:szCs w:val="20"/>
        </w:rPr>
        <w:t>.</w:t>
      </w:r>
    </w:p>
    <w:p w14:paraId="0F60466C" w14:textId="5F166B79" w:rsidR="00375559" w:rsidRPr="00896C97" w:rsidRDefault="00375559" w:rsidP="00375559">
      <w:pPr>
        <w:pStyle w:val="ListParagraph"/>
        <w:tabs>
          <w:tab w:val="left" w:pos="1195"/>
        </w:tabs>
        <w:spacing w:line="266" w:lineRule="exact"/>
        <w:ind w:firstLine="0"/>
        <w:rPr>
          <w:rFonts w:ascii="Century Gothic" w:hAnsi="Century Gothic" w:cs="Tahoma"/>
          <w:bCs/>
          <w:w w:val="95"/>
          <w:sz w:val="20"/>
          <w:szCs w:val="20"/>
        </w:rPr>
      </w:pPr>
      <w:r w:rsidRPr="00896C97">
        <w:rPr>
          <w:rFonts w:ascii="Century Gothic" w:hAnsi="Century Gothic" w:cs="Tahoma"/>
          <w:bCs/>
          <w:w w:val="95"/>
          <w:sz w:val="20"/>
          <w:szCs w:val="20"/>
        </w:rPr>
        <w:t>No report was received.</w:t>
      </w:r>
    </w:p>
    <w:p w14:paraId="1D07AA97" w14:textId="77777777" w:rsidR="00375559" w:rsidRPr="00896C97" w:rsidRDefault="00375559" w:rsidP="00375559">
      <w:pPr>
        <w:pStyle w:val="ListParagraph"/>
        <w:tabs>
          <w:tab w:val="left" w:pos="1195"/>
        </w:tabs>
        <w:spacing w:line="266" w:lineRule="exact"/>
        <w:ind w:firstLine="0"/>
        <w:rPr>
          <w:rFonts w:ascii="Century Gothic" w:hAnsi="Century Gothic" w:cs="Tahoma"/>
          <w:bCs/>
          <w:sz w:val="20"/>
          <w:szCs w:val="20"/>
        </w:rPr>
      </w:pPr>
    </w:p>
    <w:p w14:paraId="67E5EB1F" w14:textId="067D0EFD" w:rsidR="008A5762" w:rsidRPr="00896C97" w:rsidRDefault="00000000">
      <w:pPr>
        <w:pStyle w:val="ListParagraph"/>
        <w:numPr>
          <w:ilvl w:val="1"/>
          <w:numId w:val="1"/>
        </w:numPr>
        <w:tabs>
          <w:tab w:val="left" w:pos="1195"/>
        </w:tabs>
        <w:spacing w:before="3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b/>
          <w:w w:val="90"/>
          <w:sz w:val="20"/>
          <w:szCs w:val="20"/>
        </w:rPr>
        <w:t>District</w:t>
      </w:r>
      <w:r w:rsidRPr="00896C97">
        <w:rPr>
          <w:rFonts w:ascii="Century Gothic" w:hAnsi="Century Gothic" w:cs="Tahoma"/>
          <w:b/>
          <w:spacing w:val="30"/>
          <w:w w:val="90"/>
          <w:sz w:val="20"/>
          <w:szCs w:val="20"/>
        </w:rPr>
        <w:t xml:space="preserve"> </w:t>
      </w:r>
      <w:proofErr w:type="spellStart"/>
      <w:r w:rsidRPr="00896C97">
        <w:rPr>
          <w:rFonts w:ascii="Century Gothic" w:hAnsi="Century Gothic" w:cs="Tahoma"/>
          <w:b/>
          <w:w w:val="90"/>
          <w:sz w:val="20"/>
          <w:szCs w:val="20"/>
        </w:rPr>
        <w:t>Councillor</w:t>
      </w:r>
      <w:proofErr w:type="spellEnd"/>
      <w:r w:rsidR="0014789F" w:rsidRPr="00896C97">
        <w:rPr>
          <w:rFonts w:ascii="Century Gothic" w:hAnsi="Century Gothic" w:cs="Tahoma"/>
          <w:b/>
          <w:w w:val="90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0"/>
          <w:sz w:val="20"/>
          <w:szCs w:val="20"/>
        </w:rPr>
        <w:t>Report</w:t>
      </w:r>
      <w:r w:rsidRPr="00896C97">
        <w:rPr>
          <w:rFonts w:ascii="Century Gothic" w:hAnsi="Century Gothic" w:cs="Tahoma"/>
          <w:b/>
          <w:spacing w:val="32"/>
          <w:w w:val="90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w w:val="90"/>
          <w:sz w:val="20"/>
          <w:szCs w:val="20"/>
        </w:rPr>
        <w:t>Grant</w:t>
      </w:r>
      <w:r w:rsidRPr="00896C97">
        <w:rPr>
          <w:rFonts w:ascii="Century Gothic" w:hAnsi="Century Gothic" w:cs="Tahoma"/>
          <w:spacing w:val="17"/>
          <w:w w:val="90"/>
          <w:sz w:val="20"/>
          <w:szCs w:val="20"/>
        </w:rPr>
        <w:t xml:space="preserve"> </w:t>
      </w:r>
      <w:proofErr w:type="spellStart"/>
      <w:r w:rsidRPr="00896C97">
        <w:rPr>
          <w:rFonts w:ascii="Century Gothic" w:hAnsi="Century Gothic" w:cs="Tahoma"/>
          <w:w w:val="90"/>
          <w:sz w:val="20"/>
          <w:szCs w:val="20"/>
        </w:rPr>
        <w:t>Nurden</w:t>
      </w:r>
      <w:proofErr w:type="spellEnd"/>
      <w:r w:rsidRPr="00896C97">
        <w:rPr>
          <w:rFonts w:ascii="Century Gothic" w:hAnsi="Century Gothic" w:cs="Tahoma"/>
          <w:spacing w:val="19"/>
          <w:w w:val="90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w w:val="90"/>
          <w:sz w:val="20"/>
          <w:szCs w:val="20"/>
        </w:rPr>
        <w:t>(5</w:t>
      </w:r>
      <w:r w:rsidR="00F82BAF" w:rsidRPr="00896C97">
        <w:rPr>
          <w:rFonts w:ascii="Century Gothic" w:hAnsi="Century Gothic" w:cs="Tahoma"/>
          <w:w w:val="90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w w:val="90"/>
          <w:sz w:val="20"/>
          <w:szCs w:val="20"/>
        </w:rPr>
        <w:t>minutes)</w:t>
      </w:r>
      <w:r w:rsidR="00027400" w:rsidRPr="00896C97">
        <w:rPr>
          <w:rFonts w:ascii="Century Gothic" w:hAnsi="Century Gothic" w:cs="Tahoma"/>
          <w:w w:val="90"/>
          <w:sz w:val="20"/>
          <w:szCs w:val="20"/>
        </w:rPr>
        <w:t>.</w:t>
      </w:r>
      <w:r w:rsidR="005D1F70" w:rsidRPr="00896C97">
        <w:rPr>
          <w:rFonts w:ascii="Century Gothic" w:hAnsi="Century Gothic" w:cs="Tahoma"/>
          <w:w w:val="90"/>
          <w:sz w:val="20"/>
          <w:szCs w:val="20"/>
        </w:rPr>
        <w:t xml:space="preserve"> </w:t>
      </w:r>
    </w:p>
    <w:p w14:paraId="1FBC4431" w14:textId="41E01C33" w:rsidR="005D1F70" w:rsidRPr="00896C97" w:rsidRDefault="004941E1" w:rsidP="005D1F70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bCs/>
          <w:w w:val="90"/>
          <w:sz w:val="20"/>
          <w:szCs w:val="20"/>
        </w:rPr>
      </w:pPr>
      <w:r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Confirmed the </w:t>
      </w:r>
      <w:r w:rsidR="005D1F70"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Town and </w:t>
      </w:r>
      <w:r w:rsidRPr="00896C97">
        <w:rPr>
          <w:rFonts w:ascii="Century Gothic" w:hAnsi="Century Gothic" w:cs="Tahoma"/>
          <w:bCs/>
          <w:w w:val="90"/>
          <w:sz w:val="20"/>
          <w:szCs w:val="20"/>
        </w:rPr>
        <w:t>P</w:t>
      </w:r>
      <w:r w:rsidR="005D1F70"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arish forum </w:t>
      </w:r>
      <w:r w:rsidR="002D5445" w:rsidRPr="00896C97">
        <w:rPr>
          <w:rFonts w:ascii="Century Gothic" w:hAnsi="Century Gothic" w:cs="Tahoma"/>
          <w:bCs/>
          <w:w w:val="90"/>
          <w:sz w:val="20"/>
          <w:szCs w:val="20"/>
        </w:rPr>
        <w:t>would take</w:t>
      </w:r>
      <w:r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 place in person on the </w:t>
      </w:r>
      <w:r w:rsidR="005D1F70" w:rsidRPr="00896C97">
        <w:rPr>
          <w:rFonts w:ascii="Century Gothic" w:hAnsi="Century Gothic" w:cs="Tahoma"/>
          <w:bCs/>
          <w:w w:val="90"/>
          <w:sz w:val="20"/>
          <w:szCs w:val="20"/>
        </w:rPr>
        <w:t>9</w:t>
      </w:r>
      <w:r w:rsidR="005D1F70" w:rsidRPr="00896C97">
        <w:rPr>
          <w:rFonts w:ascii="Century Gothic" w:hAnsi="Century Gothic" w:cs="Tahoma"/>
          <w:bCs/>
          <w:w w:val="90"/>
          <w:sz w:val="20"/>
          <w:szCs w:val="20"/>
          <w:vertAlign w:val="superscript"/>
        </w:rPr>
        <w:t>th</w:t>
      </w:r>
      <w:r w:rsidR="005D1F70"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 Nov </w:t>
      </w:r>
      <w:r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at the Horizon building all parish </w:t>
      </w:r>
      <w:r w:rsidR="002D5445" w:rsidRPr="00896C97">
        <w:rPr>
          <w:rFonts w:ascii="Century Gothic" w:hAnsi="Century Gothic" w:cs="Tahoma"/>
          <w:bCs/>
          <w:w w:val="90"/>
          <w:sz w:val="20"/>
          <w:szCs w:val="20"/>
        </w:rPr>
        <w:t>are welcome to attend.</w:t>
      </w:r>
    </w:p>
    <w:p w14:paraId="0E6D3911" w14:textId="77777777" w:rsidR="004941E1" w:rsidRPr="00896C97" w:rsidRDefault="004941E1" w:rsidP="005D1F70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bCs/>
          <w:w w:val="90"/>
          <w:sz w:val="20"/>
          <w:szCs w:val="20"/>
        </w:rPr>
      </w:pPr>
    </w:p>
    <w:p w14:paraId="5109713E" w14:textId="5E3B67F7" w:rsidR="005D1F70" w:rsidRPr="00896C97" w:rsidRDefault="004941E1" w:rsidP="005D1F70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bCs/>
          <w:w w:val="90"/>
          <w:sz w:val="20"/>
          <w:szCs w:val="20"/>
        </w:rPr>
      </w:pPr>
      <w:r w:rsidRPr="00896C97">
        <w:rPr>
          <w:rFonts w:ascii="Century Gothic" w:hAnsi="Century Gothic" w:cs="Tahoma"/>
          <w:bCs/>
          <w:w w:val="90"/>
          <w:sz w:val="20"/>
          <w:szCs w:val="20"/>
        </w:rPr>
        <w:t>M</w:t>
      </w:r>
      <w:r w:rsidR="005D1F70" w:rsidRPr="00896C97">
        <w:rPr>
          <w:rFonts w:ascii="Century Gothic" w:hAnsi="Century Gothic" w:cs="Tahoma"/>
          <w:bCs/>
          <w:w w:val="90"/>
          <w:sz w:val="20"/>
          <w:szCs w:val="20"/>
        </w:rPr>
        <w:t>embers grant</w:t>
      </w:r>
      <w:r w:rsidRPr="00896C97">
        <w:rPr>
          <w:rFonts w:ascii="Century Gothic" w:hAnsi="Century Gothic" w:cs="Tahoma"/>
          <w:bCs/>
          <w:w w:val="90"/>
          <w:sz w:val="20"/>
          <w:szCs w:val="20"/>
        </w:rPr>
        <w:t>,</w:t>
      </w:r>
      <w:r w:rsidR="005D1F70"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£500 paid to the </w:t>
      </w:r>
      <w:proofErr w:type="spellStart"/>
      <w:r w:rsidRPr="00896C97">
        <w:rPr>
          <w:rFonts w:ascii="Century Gothic" w:hAnsi="Century Gothic" w:cs="Tahoma"/>
          <w:bCs/>
          <w:w w:val="90"/>
          <w:sz w:val="20"/>
          <w:szCs w:val="20"/>
        </w:rPr>
        <w:t>Halvergate</w:t>
      </w:r>
      <w:proofErr w:type="spellEnd"/>
      <w:r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 QEII playing field towards the maintenance of cutting equipment</w:t>
      </w:r>
    </w:p>
    <w:p w14:paraId="16661C10" w14:textId="77777777" w:rsidR="004941E1" w:rsidRPr="00896C97" w:rsidRDefault="004941E1" w:rsidP="005D1F70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bCs/>
          <w:w w:val="90"/>
          <w:sz w:val="20"/>
          <w:szCs w:val="20"/>
        </w:rPr>
      </w:pPr>
    </w:p>
    <w:p w14:paraId="48E85FC2" w14:textId="77777777" w:rsidR="002D5445" w:rsidRPr="00896C97" w:rsidRDefault="005D1F70" w:rsidP="005D1F70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b/>
          <w:w w:val="90"/>
          <w:sz w:val="20"/>
          <w:szCs w:val="20"/>
        </w:rPr>
      </w:pPr>
      <w:r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Broadland community grant scheme </w:t>
      </w:r>
      <w:r w:rsidR="002D5445" w:rsidRPr="00896C97">
        <w:rPr>
          <w:rFonts w:ascii="Century Gothic" w:hAnsi="Century Gothic" w:cs="Tahoma"/>
          <w:bCs/>
          <w:w w:val="90"/>
          <w:sz w:val="20"/>
          <w:szCs w:val="20"/>
        </w:rPr>
        <w:t>open with grants up</w:t>
      </w:r>
      <w:r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 to £15,000</w:t>
      </w:r>
      <w:r w:rsidR="002D5445"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 (closing date 3</w:t>
      </w:r>
      <w:r w:rsidR="002D5445" w:rsidRPr="00896C97">
        <w:rPr>
          <w:rFonts w:ascii="Century Gothic" w:hAnsi="Century Gothic" w:cs="Tahoma"/>
          <w:bCs/>
          <w:w w:val="90"/>
          <w:sz w:val="20"/>
          <w:szCs w:val="20"/>
          <w:vertAlign w:val="superscript"/>
        </w:rPr>
        <w:t>rd</w:t>
      </w:r>
      <w:r w:rsidR="002D5445"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 November)</w:t>
      </w:r>
      <w:r w:rsidR="005B3FF9" w:rsidRPr="00896C97">
        <w:rPr>
          <w:rFonts w:ascii="Century Gothic" w:hAnsi="Century Gothic" w:cs="Tahoma"/>
          <w:b/>
          <w:w w:val="90"/>
          <w:sz w:val="20"/>
          <w:szCs w:val="20"/>
        </w:rPr>
        <w:t xml:space="preserve">  </w:t>
      </w:r>
    </w:p>
    <w:p w14:paraId="60758226" w14:textId="77777777" w:rsidR="002D5445" w:rsidRPr="00896C97" w:rsidRDefault="002D5445" w:rsidP="005D1F70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b/>
          <w:w w:val="90"/>
          <w:sz w:val="20"/>
          <w:szCs w:val="20"/>
        </w:rPr>
      </w:pPr>
    </w:p>
    <w:p w14:paraId="778FE3E8" w14:textId="41791607" w:rsidR="005B3FF9" w:rsidRPr="00896C97" w:rsidRDefault="002D5445" w:rsidP="00F82BAF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bCs/>
          <w:w w:val="90"/>
          <w:sz w:val="20"/>
          <w:szCs w:val="20"/>
        </w:rPr>
      </w:pPr>
      <w:r w:rsidRPr="00896C97">
        <w:rPr>
          <w:rFonts w:ascii="Century Gothic" w:hAnsi="Century Gothic" w:cs="Tahoma"/>
          <w:bCs/>
          <w:w w:val="90"/>
          <w:sz w:val="20"/>
          <w:szCs w:val="20"/>
        </w:rPr>
        <w:t>Attended Broads Internal Drainage Board Meeting on Monday 30</w:t>
      </w:r>
      <w:r w:rsidRPr="00896C97">
        <w:rPr>
          <w:rFonts w:ascii="Century Gothic" w:hAnsi="Century Gothic" w:cs="Tahoma"/>
          <w:bCs/>
          <w:w w:val="90"/>
          <w:sz w:val="20"/>
          <w:szCs w:val="20"/>
          <w:vertAlign w:val="superscript"/>
        </w:rPr>
        <w:t>th</w:t>
      </w:r>
      <w:r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 October </w:t>
      </w:r>
      <w:proofErr w:type="spellStart"/>
      <w:r w:rsidRPr="00896C97">
        <w:rPr>
          <w:rFonts w:ascii="Century Gothic" w:hAnsi="Century Gothic" w:cs="Tahoma"/>
          <w:bCs/>
          <w:w w:val="90"/>
          <w:sz w:val="20"/>
          <w:szCs w:val="20"/>
        </w:rPr>
        <w:t>Halvergate</w:t>
      </w:r>
      <w:proofErr w:type="spellEnd"/>
      <w:r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 Marshes project discussed report requested for the parish council, received 1</w:t>
      </w:r>
      <w:r w:rsidRPr="00896C97">
        <w:rPr>
          <w:rFonts w:ascii="Century Gothic" w:hAnsi="Century Gothic" w:cs="Tahoma"/>
          <w:bCs/>
          <w:w w:val="90"/>
          <w:sz w:val="20"/>
          <w:szCs w:val="20"/>
          <w:vertAlign w:val="superscript"/>
        </w:rPr>
        <w:t>st</w:t>
      </w:r>
      <w:r w:rsidRPr="00896C97">
        <w:rPr>
          <w:rFonts w:ascii="Century Gothic" w:hAnsi="Century Gothic" w:cs="Tahoma"/>
          <w:bCs/>
          <w:w w:val="90"/>
          <w:sz w:val="20"/>
          <w:szCs w:val="20"/>
        </w:rPr>
        <w:t xml:space="preserve"> November and forwarded to the clerk for circulation to members.</w:t>
      </w:r>
    </w:p>
    <w:p w14:paraId="3693B5AA" w14:textId="77777777" w:rsidR="00F82BAF" w:rsidRPr="00896C97" w:rsidRDefault="00F82BAF" w:rsidP="00F82BAF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bCs/>
          <w:w w:val="90"/>
          <w:sz w:val="20"/>
          <w:szCs w:val="20"/>
        </w:rPr>
      </w:pPr>
    </w:p>
    <w:p w14:paraId="160550E9" w14:textId="1EF0584F" w:rsidR="00F82BAF" w:rsidRPr="00896C97" w:rsidRDefault="00F82BAF" w:rsidP="00F82BAF">
      <w:pPr>
        <w:pStyle w:val="ListParagraph"/>
        <w:tabs>
          <w:tab w:val="left" w:pos="1195"/>
        </w:tabs>
        <w:spacing w:before="3"/>
        <w:ind w:firstLine="0"/>
        <w:rPr>
          <w:rFonts w:ascii="Century Gothic" w:hAnsi="Century Gothic" w:cs="Tahoma"/>
          <w:bCs/>
          <w:w w:val="90"/>
          <w:sz w:val="20"/>
          <w:szCs w:val="20"/>
        </w:rPr>
      </w:pPr>
      <w:r w:rsidRPr="00896C97">
        <w:rPr>
          <w:rFonts w:ascii="Century Gothic" w:hAnsi="Century Gothic" w:cs="Tahoma"/>
          <w:bCs/>
          <w:w w:val="90"/>
          <w:sz w:val="20"/>
          <w:szCs w:val="20"/>
        </w:rPr>
        <w:t>Declaration of interest received from Cllr Reader relating to the PCC item 9 (Cllr reader being a member of the PCC).</w:t>
      </w:r>
    </w:p>
    <w:p w14:paraId="7A79F8C6" w14:textId="77777777" w:rsidR="008A5762" w:rsidRPr="00896C97" w:rsidRDefault="008A5762">
      <w:pPr>
        <w:pStyle w:val="BodyText"/>
        <w:spacing w:before="5"/>
        <w:rPr>
          <w:rFonts w:ascii="Century Gothic" w:hAnsi="Century Gothic" w:cs="Tahoma"/>
          <w:sz w:val="20"/>
          <w:szCs w:val="20"/>
        </w:rPr>
      </w:pPr>
    </w:p>
    <w:p w14:paraId="3449AF14" w14:textId="30247CEB" w:rsidR="008A5762" w:rsidRPr="00896C97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896C97">
        <w:rPr>
          <w:rFonts w:ascii="Century Gothic" w:hAnsi="Century Gothic"/>
          <w:w w:val="95"/>
          <w:sz w:val="20"/>
          <w:szCs w:val="20"/>
        </w:rPr>
        <w:t>To</w:t>
      </w:r>
      <w:r w:rsidRPr="00896C9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approve</w:t>
      </w:r>
      <w:r w:rsidRPr="00896C9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the</w:t>
      </w:r>
      <w:r w:rsidRPr="00896C9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Minutes</w:t>
      </w:r>
      <w:r w:rsidRPr="00896C9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of</w:t>
      </w:r>
      <w:r w:rsidRPr="00896C9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the</w:t>
      </w:r>
      <w:r w:rsidRPr="00896C9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last</w:t>
      </w:r>
      <w:r w:rsidRPr="00896C9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Parish</w:t>
      </w:r>
      <w:r w:rsidRPr="00896C9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Council</w:t>
      </w:r>
      <w:r w:rsidRPr="00896C97">
        <w:rPr>
          <w:rFonts w:ascii="Century Gothic" w:hAnsi="Century Gothic"/>
          <w:spacing w:val="-6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Meeting</w:t>
      </w:r>
      <w:r w:rsidRPr="00896C9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of</w:t>
      </w:r>
      <w:r w:rsidRPr="00896C97">
        <w:rPr>
          <w:rFonts w:ascii="Century Gothic" w:hAnsi="Century Gothic"/>
          <w:spacing w:val="-7"/>
          <w:w w:val="95"/>
          <w:sz w:val="20"/>
          <w:szCs w:val="20"/>
        </w:rPr>
        <w:t xml:space="preserve"> </w:t>
      </w:r>
      <w:r w:rsidR="007E7A19" w:rsidRPr="00896C97">
        <w:rPr>
          <w:rFonts w:ascii="Century Gothic" w:hAnsi="Century Gothic"/>
          <w:spacing w:val="-7"/>
          <w:w w:val="95"/>
          <w:sz w:val="20"/>
          <w:szCs w:val="20"/>
        </w:rPr>
        <w:t>20</w:t>
      </w:r>
      <w:r w:rsidR="007E7A19" w:rsidRPr="00896C97">
        <w:rPr>
          <w:rFonts w:ascii="Century Gothic" w:hAnsi="Century Gothic"/>
          <w:spacing w:val="-7"/>
          <w:w w:val="95"/>
          <w:sz w:val="20"/>
          <w:szCs w:val="20"/>
          <w:vertAlign w:val="superscript"/>
        </w:rPr>
        <w:t>th</w:t>
      </w:r>
      <w:r w:rsidR="007E7A19" w:rsidRPr="00896C97">
        <w:rPr>
          <w:rFonts w:ascii="Century Gothic" w:hAnsi="Century Gothic"/>
          <w:spacing w:val="-7"/>
          <w:w w:val="95"/>
          <w:sz w:val="20"/>
          <w:szCs w:val="20"/>
        </w:rPr>
        <w:t xml:space="preserve"> September </w:t>
      </w:r>
      <w:r w:rsidRPr="00896C97">
        <w:rPr>
          <w:rFonts w:ascii="Century Gothic" w:hAnsi="Century Gothic"/>
          <w:w w:val="95"/>
          <w:sz w:val="20"/>
          <w:szCs w:val="20"/>
        </w:rPr>
        <w:t>2023</w:t>
      </w:r>
    </w:p>
    <w:p w14:paraId="09CE6284" w14:textId="305528CD" w:rsidR="008A5762" w:rsidRPr="00896C97" w:rsidRDefault="00F82BAF" w:rsidP="00F82BAF">
      <w:pPr>
        <w:pStyle w:val="BodyText"/>
        <w:spacing w:before="5"/>
        <w:ind w:left="834"/>
        <w:rPr>
          <w:rFonts w:ascii="Century Gothic" w:hAnsi="Century Gothic" w:cs="Tahoma"/>
          <w:bCs/>
          <w:sz w:val="20"/>
          <w:szCs w:val="20"/>
        </w:rPr>
      </w:pPr>
      <w:r w:rsidRPr="00896C97">
        <w:rPr>
          <w:rFonts w:ascii="Century Gothic" w:hAnsi="Century Gothic" w:cs="Tahoma"/>
          <w:bCs/>
          <w:sz w:val="20"/>
          <w:szCs w:val="20"/>
        </w:rPr>
        <w:t>Proposed, seconded, unanimously resolved</w:t>
      </w:r>
    </w:p>
    <w:p w14:paraId="1B78DB2D" w14:textId="77777777" w:rsidR="00F82BAF" w:rsidRPr="00896C97" w:rsidRDefault="00F82BAF" w:rsidP="00F82BAF">
      <w:pPr>
        <w:pStyle w:val="BodyText"/>
        <w:spacing w:before="5"/>
        <w:ind w:left="834"/>
        <w:rPr>
          <w:rFonts w:ascii="Century Gothic" w:hAnsi="Century Gothic" w:cs="Tahoma"/>
          <w:bCs/>
          <w:sz w:val="20"/>
          <w:szCs w:val="20"/>
        </w:rPr>
      </w:pPr>
    </w:p>
    <w:p w14:paraId="0E65C71D" w14:textId="7C04A01D" w:rsidR="0014789F" w:rsidRPr="00896C97" w:rsidRDefault="0014789F" w:rsidP="0014789F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rFonts w:ascii="Century Gothic" w:hAnsi="Century Gothic" w:cs="Tahoma"/>
          <w:b/>
          <w:sz w:val="20"/>
          <w:szCs w:val="20"/>
        </w:rPr>
      </w:pPr>
      <w:r w:rsidRPr="00896C97">
        <w:rPr>
          <w:rFonts w:ascii="Century Gothic" w:hAnsi="Century Gothic" w:cs="Tahoma"/>
          <w:b/>
          <w:spacing w:val="-1"/>
          <w:w w:val="95"/>
          <w:sz w:val="20"/>
          <w:szCs w:val="20"/>
        </w:rPr>
        <w:t>Clerk report matters</w:t>
      </w:r>
      <w:r w:rsidRPr="00896C97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spacing w:val="-1"/>
          <w:w w:val="95"/>
          <w:sz w:val="20"/>
          <w:szCs w:val="20"/>
        </w:rPr>
        <w:t>to</w:t>
      </w:r>
      <w:r w:rsidRPr="00896C97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spacing w:val="-1"/>
          <w:w w:val="95"/>
          <w:sz w:val="20"/>
          <w:szCs w:val="20"/>
        </w:rPr>
        <w:t>note</w:t>
      </w:r>
      <w:r w:rsidRPr="00896C97">
        <w:rPr>
          <w:rFonts w:ascii="Century Gothic" w:hAnsi="Century Gothic" w:cs="Tahoma"/>
          <w:b/>
          <w:spacing w:val="-12"/>
          <w:w w:val="95"/>
          <w:sz w:val="20"/>
          <w:szCs w:val="20"/>
        </w:rPr>
        <w:t xml:space="preserve"> and </w:t>
      </w:r>
      <w:r w:rsidRPr="00896C97">
        <w:rPr>
          <w:rFonts w:ascii="Century Gothic" w:hAnsi="Century Gothic" w:cs="Tahoma"/>
          <w:b/>
          <w:spacing w:val="-1"/>
          <w:w w:val="95"/>
          <w:sz w:val="20"/>
          <w:szCs w:val="20"/>
        </w:rPr>
        <w:t>arising</w:t>
      </w:r>
      <w:r w:rsidRPr="00896C97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from</w:t>
      </w:r>
      <w:r w:rsidRPr="00896C97">
        <w:rPr>
          <w:rFonts w:ascii="Century Gothic" w:hAnsi="Century Gothic" w:cs="Tahoma"/>
          <w:b/>
          <w:spacing w:val="-11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previous</w:t>
      </w:r>
      <w:r w:rsidRPr="00896C97">
        <w:rPr>
          <w:rFonts w:ascii="Century Gothic" w:hAnsi="Century Gothic" w:cs="Tahoma"/>
          <w:b/>
          <w:spacing w:val="-10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minutes</w:t>
      </w:r>
    </w:p>
    <w:p w14:paraId="2CEEA058" w14:textId="4331592D" w:rsidR="0014789F" w:rsidRPr="00896C97" w:rsidRDefault="00000000" w:rsidP="00F70137">
      <w:pPr>
        <w:pStyle w:val="BodyText"/>
        <w:spacing w:before="2"/>
        <w:ind w:left="823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sz w:val="20"/>
          <w:szCs w:val="20"/>
        </w:rPr>
        <w:t>Including:</w:t>
      </w:r>
    </w:p>
    <w:p w14:paraId="6A989561" w14:textId="77777777" w:rsidR="00DD5C24" w:rsidRPr="00896C97" w:rsidRDefault="00DD5C24" w:rsidP="00F70137">
      <w:pPr>
        <w:pStyle w:val="BodyText"/>
        <w:spacing w:before="2"/>
        <w:ind w:left="823"/>
        <w:rPr>
          <w:rFonts w:ascii="Century Gothic" w:hAnsi="Century Gothic" w:cs="Tahoma"/>
          <w:sz w:val="20"/>
          <w:szCs w:val="20"/>
        </w:rPr>
      </w:pPr>
    </w:p>
    <w:p w14:paraId="03C3562D" w14:textId="34040B9E" w:rsidR="008A5762" w:rsidRPr="00896C97" w:rsidRDefault="00000000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sz w:val="20"/>
          <w:szCs w:val="20"/>
        </w:rPr>
      </w:pPr>
      <w:proofErr w:type="spellStart"/>
      <w:r w:rsidRPr="00896C97">
        <w:rPr>
          <w:rFonts w:ascii="Century Gothic" w:hAnsi="Century Gothic" w:cs="Tahoma"/>
          <w:b/>
          <w:w w:val="95"/>
          <w:sz w:val="20"/>
          <w:szCs w:val="20"/>
        </w:rPr>
        <w:t>Councillor</w:t>
      </w:r>
      <w:proofErr w:type="spellEnd"/>
      <w:r w:rsidRPr="00896C97">
        <w:rPr>
          <w:rFonts w:ascii="Century Gothic" w:hAnsi="Century Gothic" w:cs="Tahoma"/>
          <w:b/>
          <w:spacing w:val="20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Training</w:t>
      </w:r>
      <w:r w:rsidRPr="00896C97">
        <w:rPr>
          <w:rFonts w:ascii="Century Gothic" w:hAnsi="Century Gothic" w:cs="Tahoma"/>
          <w:b/>
          <w:spacing w:val="20"/>
          <w:w w:val="95"/>
          <w:sz w:val="20"/>
          <w:szCs w:val="20"/>
        </w:rPr>
        <w:t xml:space="preserve"> </w:t>
      </w:r>
      <w:r w:rsidR="00A31484" w:rsidRPr="00896C97">
        <w:rPr>
          <w:rFonts w:ascii="Century Gothic" w:hAnsi="Century Gothic" w:cs="Tahoma"/>
          <w:w w:val="95"/>
          <w:sz w:val="20"/>
          <w:szCs w:val="20"/>
        </w:rPr>
        <w:t>d</w:t>
      </w:r>
      <w:r w:rsidRPr="00896C97">
        <w:rPr>
          <w:rFonts w:ascii="Century Gothic" w:hAnsi="Century Gothic" w:cs="Tahoma"/>
          <w:w w:val="95"/>
          <w:sz w:val="20"/>
          <w:szCs w:val="20"/>
        </w:rPr>
        <w:t>ates</w:t>
      </w:r>
      <w:r w:rsidR="007E7A19" w:rsidRPr="00896C97">
        <w:rPr>
          <w:rFonts w:ascii="Century Gothic" w:hAnsi="Century Gothic" w:cs="Tahoma"/>
          <w:spacing w:val="6"/>
          <w:w w:val="95"/>
          <w:sz w:val="20"/>
          <w:szCs w:val="20"/>
        </w:rPr>
        <w:t xml:space="preserve"> </w:t>
      </w:r>
      <w:r w:rsidR="00A31484" w:rsidRPr="00896C97">
        <w:rPr>
          <w:rFonts w:ascii="Century Gothic" w:hAnsi="Century Gothic" w:cs="Tahoma"/>
          <w:spacing w:val="6"/>
          <w:w w:val="95"/>
          <w:sz w:val="20"/>
          <w:szCs w:val="20"/>
        </w:rPr>
        <w:t xml:space="preserve">confirmed for the </w:t>
      </w:r>
      <w:r w:rsidRPr="00896C97">
        <w:rPr>
          <w:rFonts w:ascii="Century Gothic" w:hAnsi="Century Gothic" w:cs="Tahoma"/>
          <w:w w:val="95"/>
          <w:sz w:val="20"/>
          <w:szCs w:val="20"/>
        </w:rPr>
        <w:t>e</w:t>
      </w:r>
      <w:r w:rsidRPr="00896C97">
        <w:rPr>
          <w:rFonts w:ascii="Century Gothic" w:hAnsi="Century Gothic" w:cs="Tahoma"/>
          <w:color w:val="212121"/>
          <w:w w:val="95"/>
          <w:sz w:val="20"/>
          <w:szCs w:val="20"/>
        </w:rPr>
        <w:t>venings</w:t>
      </w:r>
      <w:r w:rsidRPr="00896C97">
        <w:rPr>
          <w:rFonts w:ascii="Century Gothic" w:hAnsi="Century Gothic" w:cs="Tahoma"/>
          <w:color w:val="212121"/>
          <w:spacing w:val="6"/>
          <w:w w:val="95"/>
          <w:sz w:val="20"/>
          <w:szCs w:val="20"/>
        </w:rPr>
        <w:t xml:space="preserve"> </w:t>
      </w:r>
      <w:r w:rsidR="00A31484" w:rsidRPr="00896C97">
        <w:rPr>
          <w:rFonts w:ascii="Century Gothic" w:hAnsi="Century Gothic" w:cs="Tahoma"/>
          <w:color w:val="212121"/>
          <w:spacing w:val="6"/>
          <w:w w:val="95"/>
          <w:sz w:val="20"/>
          <w:szCs w:val="20"/>
        </w:rPr>
        <w:t xml:space="preserve">of </w:t>
      </w:r>
      <w:r w:rsidR="007E7A19" w:rsidRPr="00896C97">
        <w:rPr>
          <w:rFonts w:ascii="Century Gothic" w:hAnsi="Century Gothic" w:cs="Tahoma"/>
          <w:color w:val="212121"/>
          <w:w w:val="95"/>
          <w:sz w:val="20"/>
          <w:szCs w:val="20"/>
        </w:rPr>
        <w:t>2</w:t>
      </w:r>
      <w:r w:rsidR="007E7A19" w:rsidRPr="00896C97">
        <w:rPr>
          <w:rFonts w:ascii="Century Gothic" w:hAnsi="Century Gothic" w:cs="Tahoma"/>
          <w:color w:val="212121"/>
          <w:w w:val="95"/>
          <w:sz w:val="20"/>
          <w:szCs w:val="20"/>
          <w:vertAlign w:val="superscript"/>
        </w:rPr>
        <w:t>nd</w:t>
      </w:r>
      <w:r w:rsidR="007E7A19" w:rsidRPr="00896C97">
        <w:rPr>
          <w:rFonts w:ascii="Century Gothic" w:hAnsi="Century Gothic" w:cs="Tahoma"/>
          <w:color w:val="212121"/>
          <w:w w:val="95"/>
          <w:sz w:val="20"/>
          <w:szCs w:val="20"/>
        </w:rPr>
        <w:t xml:space="preserve"> and 9</w:t>
      </w:r>
      <w:r w:rsidR="007E7A19" w:rsidRPr="00896C97">
        <w:rPr>
          <w:rFonts w:ascii="Century Gothic" w:hAnsi="Century Gothic" w:cs="Tahoma"/>
          <w:color w:val="212121"/>
          <w:w w:val="95"/>
          <w:sz w:val="20"/>
          <w:szCs w:val="20"/>
          <w:vertAlign w:val="superscript"/>
        </w:rPr>
        <w:t>th</w:t>
      </w:r>
      <w:r w:rsidR="007E7A19" w:rsidRPr="00896C97">
        <w:rPr>
          <w:rFonts w:ascii="Century Gothic" w:hAnsi="Century Gothic" w:cs="Tahoma"/>
          <w:color w:val="212121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color w:val="212121"/>
          <w:w w:val="95"/>
          <w:sz w:val="20"/>
          <w:szCs w:val="20"/>
        </w:rPr>
        <w:t>November</w:t>
      </w:r>
      <w:r w:rsidR="00A31484" w:rsidRPr="00896C97">
        <w:rPr>
          <w:rFonts w:ascii="Century Gothic" w:hAnsi="Century Gothic" w:cs="Tahoma"/>
          <w:color w:val="212121"/>
          <w:w w:val="95"/>
          <w:sz w:val="20"/>
          <w:szCs w:val="20"/>
        </w:rPr>
        <w:t xml:space="preserve"> at 6 pm at the QEII playing field pavilion each session taking approximately 2.5 hours.</w:t>
      </w:r>
    </w:p>
    <w:p w14:paraId="414625EE" w14:textId="77777777" w:rsidR="00A31484" w:rsidRPr="00896C97" w:rsidRDefault="00A31484" w:rsidP="00A31484">
      <w:pPr>
        <w:pStyle w:val="ListParagraph"/>
        <w:tabs>
          <w:tab w:val="left" w:pos="1184"/>
        </w:tabs>
        <w:spacing w:before="3" w:line="242" w:lineRule="auto"/>
        <w:ind w:left="1183" w:right="1670" w:firstLine="0"/>
        <w:rPr>
          <w:rFonts w:ascii="Century Gothic" w:hAnsi="Century Gothic" w:cs="Tahoma"/>
          <w:sz w:val="20"/>
          <w:szCs w:val="20"/>
        </w:rPr>
      </w:pPr>
    </w:p>
    <w:p w14:paraId="6E45C1B8" w14:textId="7EACAADB" w:rsidR="0014789F" w:rsidRPr="00896C97" w:rsidRDefault="00500B8D" w:rsidP="00F70137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b/>
          <w:w w:val="95"/>
          <w:sz w:val="20"/>
          <w:szCs w:val="20"/>
        </w:rPr>
        <w:t>Windmill/Sand Hole Road Corner</w:t>
      </w:r>
      <w:r w:rsidR="001D387A" w:rsidRPr="00896C97">
        <w:rPr>
          <w:rFonts w:ascii="Century Gothic" w:hAnsi="Century Gothic" w:cs="Tahoma"/>
          <w:b/>
          <w:w w:val="95"/>
          <w:sz w:val="20"/>
          <w:szCs w:val="20"/>
        </w:rPr>
        <w:t xml:space="preserve"> </w:t>
      </w:r>
      <w:r w:rsidR="00A31484" w:rsidRPr="00896C97">
        <w:rPr>
          <w:rFonts w:ascii="Century Gothic" w:hAnsi="Century Gothic" w:cs="Tahoma"/>
          <w:b/>
          <w:w w:val="95"/>
          <w:sz w:val="20"/>
          <w:szCs w:val="20"/>
        </w:rPr>
        <w:t>tree stump</w:t>
      </w:r>
      <w:r w:rsidR="00DD5C24" w:rsidRPr="00896C97">
        <w:rPr>
          <w:rFonts w:ascii="Century Gothic" w:hAnsi="Century Gothic" w:cs="Tahoma"/>
          <w:b/>
          <w:w w:val="95"/>
          <w:sz w:val="20"/>
          <w:szCs w:val="20"/>
        </w:rPr>
        <w:t xml:space="preserve"> removal</w:t>
      </w:r>
    </w:p>
    <w:p w14:paraId="093D1F29" w14:textId="71ADA520" w:rsidR="00A31484" w:rsidRPr="00896C97" w:rsidRDefault="00A31484" w:rsidP="00A31484">
      <w:p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sz w:val="20"/>
          <w:szCs w:val="20"/>
        </w:rPr>
        <w:t xml:space="preserve">No action taken by the owner, clerk </w:t>
      </w:r>
      <w:r w:rsidR="00DD5C24" w:rsidRPr="00896C97">
        <w:rPr>
          <w:rFonts w:ascii="Century Gothic" w:hAnsi="Century Gothic" w:cs="Tahoma"/>
          <w:sz w:val="20"/>
          <w:szCs w:val="20"/>
        </w:rPr>
        <w:t>to</w:t>
      </w:r>
      <w:r w:rsidRPr="00896C97">
        <w:rPr>
          <w:rFonts w:ascii="Century Gothic" w:hAnsi="Century Gothic" w:cs="Tahoma"/>
          <w:sz w:val="20"/>
          <w:szCs w:val="20"/>
        </w:rPr>
        <w:t xml:space="preserve"> request action </w:t>
      </w:r>
      <w:r w:rsidR="00DD5C24" w:rsidRPr="00896C97">
        <w:rPr>
          <w:rFonts w:ascii="Century Gothic" w:hAnsi="Century Gothic" w:cs="Tahoma"/>
          <w:sz w:val="20"/>
          <w:szCs w:val="20"/>
        </w:rPr>
        <w:t>once again</w:t>
      </w:r>
      <w:r w:rsidRPr="00896C97">
        <w:rPr>
          <w:rFonts w:ascii="Century Gothic" w:hAnsi="Century Gothic" w:cs="Tahoma"/>
          <w:sz w:val="20"/>
          <w:szCs w:val="20"/>
        </w:rPr>
        <w:t xml:space="preserve">. </w:t>
      </w:r>
      <w:r w:rsidR="00DD5C24" w:rsidRPr="00896C97">
        <w:rPr>
          <w:rFonts w:ascii="Century Gothic" w:hAnsi="Century Gothic" w:cs="Tahoma"/>
          <w:sz w:val="20"/>
          <w:szCs w:val="20"/>
        </w:rPr>
        <w:t xml:space="preserve">Cllr Frosdick </w:t>
      </w:r>
      <w:r w:rsidRPr="00896C97">
        <w:rPr>
          <w:rFonts w:ascii="Century Gothic" w:hAnsi="Century Gothic" w:cs="Tahoma"/>
          <w:sz w:val="20"/>
          <w:szCs w:val="20"/>
        </w:rPr>
        <w:t xml:space="preserve">noted that </w:t>
      </w:r>
      <w:r w:rsidR="00DD5C24" w:rsidRPr="00896C97">
        <w:rPr>
          <w:rFonts w:ascii="Century Gothic" w:hAnsi="Century Gothic" w:cs="Tahoma"/>
          <w:sz w:val="20"/>
          <w:szCs w:val="20"/>
        </w:rPr>
        <w:t xml:space="preserve">the </w:t>
      </w:r>
      <w:r w:rsidRPr="00896C97">
        <w:rPr>
          <w:rFonts w:ascii="Century Gothic" w:hAnsi="Century Gothic" w:cs="Tahoma"/>
          <w:sz w:val="20"/>
          <w:szCs w:val="20"/>
        </w:rPr>
        <w:t xml:space="preserve">hedges directly opposite </w:t>
      </w:r>
      <w:r w:rsidR="00DD5C24" w:rsidRPr="00896C97">
        <w:rPr>
          <w:rFonts w:ascii="Century Gothic" w:hAnsi="Century Gothic" w:cs="Tahoma"/>
          <w:sz w:val="20"/>
          <w:szCs w:val="20"/>
        </w:rPr>
        <w:t xml:space="preserve">the stump </w:t>
      </w:r>
      <w:r w:rsidRPr="00896C97">
        <w:rPr>
          <w:rFonts w:ascii="Century Gothic" w:hAnsi="Century Gothic" w:cs="Tahoma"/>
          <w:sz w:val="20"/>
          <w:szCs w:val="20"/>
        </w:rPr>
        <w:t xml:space="preserve">are overgrown and </w:t>
      </w:r>
      <w:r w:rsidR="00DD5C24" w:rsidRPr="00896C97">
        <w:rPr>
          <w:rFonts w:ascii="Century Gothic" w:hAnsi="Century Gothic" w:cs="Tahoma"/>
          <w:sz w:val="20"/>
          <w:szCs w:val="20"/>
        </w:rPr>
        <w:t xml:space="preserve">in need of </w:t>
      </w:r>
      <w:r w:rsidRPr="00896C97">
        <w:rPr>
          <w:rFonts w:ascii="Century Gothic" w:hAnsi="Century Gothic" w:cs="Tahoma"/>
          <w:sz w:val="20"/>
          <w:szCs w:val="20"/>
        </w:rPr>
        <w:t>cutting back</w:t>
      </w:r>
      <w:r w:rsidR="00DD5C24" w:rsidRPr="00896C97">
        <w:rPr>
          <w:rFonts w:ascii="Century Gothic" w:hAnsi="Century Gothic" w:cs="Tahoma"/>
          <w:sz w:val="20"/>
          <w:szCs w:val="20"/>
        </w:rPr>
        <w:t xml:space="preserve">, </w:t>
      </w:r>
      <w:r w:rsidR="00AD51A2" w:rsidRPr="00896C97">
        <w:rPr>
          <w:rFonts w:ascii="Century Gothic" w:hAnsi="Century Gothic" w:cs="Tahoma"/>
          <w:sz w:val="20"/>
          <w:szCs w:val="20"/>
        </w:rPr>
        <w:t xml:space="preserve">the </w:t>
      </w:r>
      <w:r w:rsidR="00DD5C24" w:rsidRPr="00896C97">
        <w:rPr>
          <w:rFonts w:ascii="Century Gothic" w:hAnsi="Century Gothic" w:cs="Tahoma"/>
          <w:sz w:val="20"/>
          <w:szCs w:val="20"/>
        </w:rPr>
        <w:t xml:space="preserve">clerk to make </w:t>
      </w:r>
      <w:r w:rsidR="00AD51A2" w:rsidRPr="00896C97">
        <w:rPr>
          <w:rFonts w:ascii="Century Gothic" w:hAnsi="Century Gothic" w:cs="Tahoma"/>
          <w:sz w:val="20"/>
          <w:szCs w:val="20"/>
        </w:rPr>
        <w:t xml:space="preserve">an </w:t>
      </w:r>
      <w:r w:rsidR="00DD5C24" w:rsidRPr="00896C97">
        <w:rPr>
          <w:rFonts w:ascii="Century Gothic" w:hAnsi="Century Gothic" w:cs="Tahoma"/>
          <w:sz w:val="20"/>
          <w:szCs w:val="20"/>
        </w:rPr>
        <w:t xml:space="preserve">enquiry re </w:t>
      </w:r>
      <w:r w:rsidR="00DD5C24" w:rsidRPr="00896C97">
        <w:rPr>
          <w:rFonts w:ascii="Century Gothic" w:hAnsi="Century Gothic" w:cs="Tahoma"/>
          <w:sz w:val="20"/>
          <w:szCs w:val="20"/>
        </w:rPr>
        <w:lastRenderedPageBreak/>
        <w:t>ownership and request the cutting of the hedges. (It is believed they are owned by the county council.)</w:t>
      </w:r>
    </w:p>
    <w:p w14:paraId="50D19DE1" w14:textId="02B3C0FA" w:rsidR="00A31484" w:rsidRPr="00896C97" w:rsidRDefault="00A31484" w:rsidP="00A31484">
      <w:pPr>
        <w:tabs>
          <w:tab w:val="left" w:pos="1184"/>
        </w:tabs>
        <w:spacing w:before="3" w:line="242" w:lineRule="auto"/>
        <w:ind w:right="1670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sz w:val="20"/>
          <w:szCs w:val="20"/>
        </w:rPr>
        <w:tab/>
      </w:r>
    </w:p>
    <w:p w14:paraId="7DCD87BB" w14:textId="656DE044" w:rsidR="00E34C78" w:rsidRPr="00896C97" w:rsidRDefault="00E34C78" w:rsidP="0014789F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b/>
          <w:w w:val="95"/>
          <w:sz w:val="20"/>
          <w:szCs w:val="20"/>
        </w:rPr>
        <w:t xml:space="preserve">Street Furniture </w:t>
      </w:r>
    </w:p>
    <w:p w14:paraId="73354DA9" w14:textId="12B7A53C" w:rsidR="00DD5C24" w:rsidRPr="00896C97" w:rsidRDefault="00DD5C24" w:rsidP="00DD5C24">
      <w:pPr>
        <w:pStyle w:val="ListParagraph"/>
        <w:tabs>
          <w:tab w:val="left" w:pos="1184"/>
        </w:tabs>
        <w:spacing w:before="3" w:line="242" w:lineRule="auto"/>
        <w:ind w:left="1183" w:right="1670" w:firstLine="0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sz w:val="20"/>
          <w:szCs w:val="20"/>
        </w:rPr>
        <w:t xml:space="preserve">Currently unable to </w:t>
      </w:r>
      <w:proofErr w:type="spellStart"/>
      <w:r w:rsidRPr="00896C97">
        <w:rPr>
          <w:rFonts w:ascii="Century Gothic" w:hAnsi="Century Gothic" w:cs="Tahoma"/>
          <w:sz w:val="20"/>
          <w:szCs w:val="20"/>
        </w:rPr>
        <w:t>organise</w:t>
      </w:r>
      <w:proofErr w:type="spellEnd"/>
      <w:r w:rsidRPr="00896C97">
        <w:rPr>
          <w:rFonts w:ascii="Century Gothic" w:hAnsi="Century Gothic" w:cs="Tahoma"/>
          <w:sz w:val="20"/>
          <w:szCs w:val="20"/>
        </w:rPr>
        <w:t xml:space="preserve"> the cost-efficient removal and renovation of the two benches with </w:t>
      </w:r>
      <w:r w:rsidR="007C79B0" w:rsidRPr="00896C97">
        <w:rPr>
          <w:rFonts w:ascii="Century Gothic" w:hAnsi="Century Gothic" w:cs="Tahoma"/>
          <w:sz w:val="20"/>
          <w:szCs w:val="20"/>
        </w:rPr>
        <w:t xml:space="preserve">existing </w:t>
      </w:r>
      <w:r w:rsidRPr="00896C97">
        <w:rPr>
          <w:rFonts w:ascii="Century Gothic" w:hAnsi="Century Gothic" w:cs="Tahoma"/>
          <w:sz w:val="20"/>
          <w:szCs w:val="20"/>
        </w:rPr>
        <w:t>contractors</w:t>
      </w:r>
      <w:r w:rsidR="007C79B0" w:rsidRPr="00896C97">
        <w:rPr>
          <w:rFonts w:ascii="Century Gothic" w:hAnsi="Century Gothic" w:cs="Tahoma"/>
          <w:sz w:val="20"/>
          <w:szCs w:val="20"/>
        </w:rPr>
        <w:t xml:space="preserve">, due to bad weather and bench fixings. </w:t>
      </w:r>
      <w:r w:rsidR="00AD51A2" w:rsidRPr="00896C97">
        <w:rPr>
          <w:rFonts w:ascii="Century Gothic" w:hAnsi="Century Gothic" w:cs="Tahoma"/>
          <w:sz w:val="20"/>
          <w:szCs w:val="20"/>
        </w:rPr>
        <w:t>T</w:t>
      </w:r>
      <w:r w:rsidR="007C79B0" w:rsidRPr="00896C97">
        <w:rPr>
          <w:rFonts w:ascii="Century Gothic" w:hAnsi="Century Gothic" w:cs="Tahoma"/>
          <w:sz w:val="20"/>
          <w:szCs w:val="20"/>
        </w:rPr>
        <w:t>he restoration will now be left and reviewed in the spring.</w:t>
      </w:r>
    </w:p>
    <w:p w14:paraId="14FF1998" w14:textId="77777777" w:rsidR="007C79B0" w:rsidRPr="00896C97" w:rsidRDefault="007C79B0" w:rsidP="00DD5C24">
      <w:pPr>
        <w:pStyle w:val="ListParagraph"/>
        <w:tabs>
          <w:tab w:val="left" w:pos="1184"/>
        </w:tabs>
        <w:spacing w:before="3" w:line="242" w:lineRule="auto"/>
        <w:ind w:left="1183" w:right="1670" w:firstLine="0"/>
        <w:rPr>
          <w:rFonts w:ascii="Century Gothic" w:hAnsi="Century Gothic" w:cs="Tahoma"/>
          <w:sz w:val="20"/>
          <w:szCs w:val="20"/>
        </w:rPr>
      </w:pPr>
    </w:p>
    <w:p w14:paraId="32C41E66" w14:textId="77777777" w:rsidR="007C79B0" w:rsidRPr="00896C97" w:rsidRDefault="00E34C78" w:rsidP="000B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b/>
          <w:w w:val="95"/>
          <w:sz w:val="20"/>
          <w:szCs w:val="20"/>
        </w:rPr>
        <w:t>Village Gateways</w:t>
      </w:r>
    </w:p>
    <w:p w14:paraId="11EDDE5C" w14:textId="08DDFC44" w:rsidR="000B776B" w:rsidRPr="00896C97" w:rsidRDefault="007C79B0" w:rsidP="007C79B0">
      <w:pPr>
        <w:pStyle w:val="ListParagraph"/>
        <w:tabs>
          <w:tab w:val="left" w:pos="1184"/>
        </w:tabs>
        <w:spacing w:before="3" w:line="242" w:lineRule="auto"/>
        <w:ind w:left="1183" w:right="1670" w:firstLine="0"/>
        <w:rPr>
          <w:rFonts w:ascii="Century Gothic" w:hAnsi="Century Gothic" w:cs="Tahoma"/>
          <w:bCs/>
          <w:w w:val="95"/>
          <w:sz w:val="20"/>
          <w:szCs w:val="20"/>
        </w:rPr>
      </w:pPr>
      <w:r w:rsidRPr="00896C97">
        <w:rPr>
          <w:rFonts w:ascii="Century Gothic" w:hAnsi="Century Gothic" w:cs="Tahoma"/>
          <w:bCs/>
          <w:w w:val="95"/>
          <w:sz w:val="20"/>
          <w:szCs w:val="20"/>
        </w:rPr>
        <w:t xml:space="preserve">County </w:t>
      </w:r>
      <w:proofErr w:type="spellStart"/>
      <w:r w:rsidRPr="00896C97">
        <w:rPr>
          <w:rFonts w:ascii="Century Gothic" w:hAnsi="Century Gothic" w:cs="Tahoma"/>
          <w:bCs/>
          <w:w w:val="95"/>
          <w:sz w:val="20"/>
          <w:szCs w:val="20"/>
        </w:rPr>
        <w:t>Councillor</w:t>
      </w:r>
      <w:proofErr w:type="spellEnd"/>
      <w:r w:rsidRPr="00896C97">
        <w:rPr>
          <w:rFonts w:ascii="Century Gothic" w:hAnsi="Century Gothic" w:cs="Tahoma"/>
          <w:bCs/>
          <w:w w:val="95"/>
          <w:sz w:val="20"/>
          <w:szCs w:val="20"/>
        </w:rPr>
        <w:t xml:space="preserve"> </w:t>
      </w:r>
      <w:proofErr w:type="spellStart"/>
      <w:r w:rsidRPr="00896C97">
        <w:rPr>
          <w:rFonts w:ascii="Century Gothic" w:hAnsi="Century Gothic" w:cs="Tahoma"/>
          <w:bCs/>
          <w:w w:val="95"/>
          <w:sz w:val="20"/>
          <w:szCs w:val="20"/>
        </w:rPr>
        <w:t>Hempsall</w:t>
      </w:r>
      <w:proofErr w:type="spellEnd"/>
      <w:r w:rsidRPr="00896C97">
        <w:rPr>
          <w:rFonts w:ascii="Century Gothic" w:hAnsi="Century Gothic" w:cs="Tahoma"/>
          <w:b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Cs/>
          <w:w w:val="95"/>
          <w:sz w:val="20"/>
          <w:szCs w:val="20"/>
        </w:rPr>
        <w:t xml:space="preserve">has agreed to match fund a parish council application done under the partnership bid for gateways from her County </w:t>
      </w:r>
      <w:proofErr w:type="spellStart"/>
      <w:r w:rsidRPr="00896C97">
        <w:rPr>
          <w:rFonts w:ascii="Century Gothic" w:hAnsi="Century Gothic" w:cs="Tahoma"/>
          <w:bCs/>
          <w:w w:val="95"/>
          <w:sz w:val="20"/>
          <w:szCs w:val="20"/>
        </w:rPr>
        <w:t>Councillor</w:t>
      </w:r>
      <w:proofErr w:type="spellEnd"/>
      <w:r w:rsidRPr="00896C97">
        <w:rPr>
          <w:rFonts w:ascii="Century Gothic" w:hAnsi="Century Gothic" w:cs="Tahoma"/>
          <w:bCs/>
          <w:w w:val="95"/>
          <w:sz w:val="20"/>
          <w:szCs w:val="20"/>
        </w:rPr>
        <w:t xml:space="preserve"> allowance. Cllrs Williams and Frosdick will assess appropriate location sites and report back to the council before proceeding further.</w:t>
      </w:r>
    </w:p>
    <w:p w14:paraId="1FBF4C47" w14:textId="77777777" w:rsidR="007C79B0" w:rsidRPr="00896C97" w:rsidRDefault="007C79B0" w:rsidP="007C79B0">
      <w:pPr>
        <w:pStyle w:val="ListParagraph"/>
        <w:tabs>
          <w:tab w:val="left" w:pos="1184"/>
        </w:tabs>
        <w:spacing w:before="3" w:line="242" w:lineRule="auto"/>
        <w:ind w:left="1183" w:right="1670" w:firstLine="0"/>
        <w:rPr>
          <w:rFonts w:ascii="Century Gothic" w:hAnsi="Century Gothic" w:cs="Tahoma"/>
          <w:sz w:val="20"/>
          <w:szCs w:val="20"/>
        </w:rPr>
      </w:pPr>
    </w:p>
    <w:p w14:paraId="71BAE401" w14:textId="7210726A" w:rsidR="000B776B" w:rsidRPr="00896C97" w:rsidRDefault="000B776B" w:rsidP="000B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b/>
          <w:w w:val="95"/>
          <w:sz w:val="20"/>
          <w:szCs w:val="20"/>
        </w:rPr>
        <w:t xml:space="preserve">Clerk pension </w:t>
      </w:r>
    </w:p>
    <w:p w14:paraId="7C90F31A" w14:textId="0D6796C9" w:rsidR="00AD51A2" w:rsidRPr="00896C97" w:rsidRDefault="00AD51A2" w:rsidP="00AD51A2">
      <w:pPr>
        <w:pStyle w:val="ListParagraph"/>
        <w:tabs>
          <w:tab w:val="left" w:pos="1184"/>
        </w:tabs>
        <w:spacing w:before="3" w:line="242" w:lineRule="auto"/>
        <w:ind w:left="1183" w:right="1670" w:firstLine="0"/>
        <w:rPr>
          <w:rFonts w:ascii="Century Gothic" w:hAnsi="Century Gothic" w:cs="Tahoma"/>
          <w:bCs/>
          <w:w w:val="95"/>
          <w:sz w:val="20"/>
          <w:szCs w:val="20"/>
        </w:rPr>
      </w:pPr>
      <w:r w:rsidRPr="00896C97">
        <w:rPr>
          <w:rFonts w:ascii="Century Gothic" w:hAnsi="Century Gothic" w:cs="Tahoma"/>
          <w:bCs/>
          <w:w w:val="95"/>
          <w:sz w:val="20"/>
          <w:szCs w:val="20"/>
        </w:rPr>
        <w:t>Documents completed submitted and accepted by the Norfolk Pension Fund.</w:t>
      </w:r>
    </w:p>
    <w:p w14:paraId="4184EBEF" w14:textId="77777777" w:rsidR="00AD51A2" w:rsidRPr="00896C97" w:rsidRDefault="00AD51A2" w:rsidP="00AD51A2">
      <w:pPr>
        <w:pStyle w:val="ListParagraph"/>
        <w:tabs>
          <w:tab w:val="left" w:pos="1184"/>
        </w:tabs>
        <w:spacing w:before="3" w:line="242" w:lineRule="auto"/>
        <w:ind w:left="1183" w:right="1670" w:firstLine="0"/>
        <w:rPr>
          <w:rFonts w:ascii="Century Gothic" w:hAnsi="Century Gothic" w:cs="Tahoma"/>
          <w:sz w:val="20"/>
          <w:szCs w:val="20"/>
        </w:rPr>
      </w:pPr>
    </w:p>
    <w:p w14:paraId="1DEB64EC" w14:textId="77777777" w:rsidR="00AD51A2" w:rsidRPr="00896C97" w:rsidRDefault="007E7A19" w:rsidP="000B776B">
      <w:pPr>
        <w:pStyle w:val="ListParagraph"/>
        <w:numPr>
          <w:ilvl w:val="1"/>
          <w:numId w:val="1"/>
        </w:numPr>
        <w:tabs>
          <w:tab w:val="left" w:pos="1184"/>
        </w:tabs>
        <w:spacing w:before="3" w:line="242" w:lineRule="auto"/>
        <w:ind w:left="1183" w:right="1670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b/>
          <w:w w:val="95"/>
          <w:sz w:val="20"/>
          <w:szCs w:val="20"/>
        </w:rPr>
        <w:t>Burial ground consecrated areas</w:t>
      </w:r>
    </w:p>
    <w:p w14:paraId="5DA689E4" w14:textId="6CBD9B2D" w:rsidR="00AD51A2" w:rsidRPr="00896C97" w:rsidRDefault="00AD51A2" w:rsidP="002A683D">
      <w:pPr>
        <w:pStyle w:val="ListParagraph"/>
        <w:tabs>
          <w:tab w:val="left" w:pos="1184"/>
        </w:tabs>
        <w:spacing w:before="3" w:line="242" w:lineRule="auto"/>
        <w:ind w:left="1183" w:right="1670" w:firstLine="0"/>
        <w:rPr>
          <w:rFonts w:ascii="Century Gothic" w:hAnsi="Century Gothic" w:cs="Tahoma"/>
          <w:bCs/>
          <w:w w:val="95"/>
          <w:sz w:val="20"/>
          <w:szCs w:val="20"/>
        </w:rPr>
      </w:pPr>
      <w:r w:rsidRPr="00896C97">
        <w:rPr>
          <w:rFonts w:ascii="Century Gothic" w:hAnsi="Century Gothic" w:cs="Tahoma"/>
          <w:bCs/>
          <w:w w:val="95"/>
          <w:sz w:val="20"/>
          <w:szCs w:val="20"/>
        </w:rPr>
        <w:t>Cllr Reader confirmed the unconsecrated areas to be those after the area indicated by two blue painted markers.</w:t>
      </w:r>
      <w:r w:rsidR="002A683D" w:rsidRPr="00896C97">
        <w:rPr>
          <w:rFonts w:ascii="Century Gothic" w:hAnsi="Century Gothic" w:cs="Tahoma"/>
          <w:bCs/>
          <w:w w:val="95"/>
          <w:sz w:val="20"/>
          <w:szCs w:val="20"/>
        </w:rPr>
        <w:t xml:space="preserve"> For clarity,</w:t>
      </w:r>
      <w:r w:rsidRPr="00896C97">
        <w:rPr>
          <w:rFonts w:ascii="Century Gothic" w:hAnsi="Century Gothic" w:cs="Tahoma"/>
          <w:bCs/>
          <w:w w:val="95"/>
          <w:sz w:val="20"/>
          <w:szCs w:val="20"/>
        </w:rPr>
        <w:t xml:space="preserve"> </w:t>
      </w:r>
      <w:r w:rsidR="002A683D" w:rsidRPr="00896C97">
        <w:rPr>
          <w:rFonts w:ascii="Century Gothic" w:hAnsi="Century Gothic" w:cs="Tahoma"/>
          <w:bCs/>
          <w:w w:val="95"/>
          <w:sz w:val="20"/>
          <w:szCs w:val="20"/>
        </w:rPr>
        <w:t>t</w:t>
      </w:r>
      <w:r w:rsidRPr="00896C97">
        <w:rPr>
          <w:rFonts w:ascii="Century Gothic" w:hAnsi="Century Gothic" w:cs="Tahoma"/>
          <w:bCs/>
          <w:w w:val="95"/>
          <w:sz w:val="20"/>
          <w:szCs w:val="20"/>
        </w:rPr>
        <w:t xml:space="preserve">he clerk </w:t>
      </w:r>
      <w:r w:rsidR="00FF4C37">
        <w:rPr>
          <w:rFonts w:ascii="Century Gothic" w:hAnsi="Century Gothic" w:cs="Tahoma"/>
          <w:bCs/>
          <w:w w:val="95"/>
          <w:sz w:val="20"/>
          <w:szCs w:val="20"/>
        </w:rPr>
        <w:t>to</w:t>
      </w:r>
      <w:r w:rsidRPr="00896C97">
        <w:rPr>
          <w:rFonts w:ascii="Century Gothic" w:hAnsi="Century Gothic" w:cs="Tahoma"/>
          <w:bCs/>
          <w:w w:val="95"/>
          <w:sz w:val="20"/>
          <w:szCs w:val="20"/>
        </w:rPr>
        <w:t xml:space="preserve"> confirm the formal position</w:t>
      </w:r>
      <w:r w:rsidR="002A683D" w:rsidRPr="00896C97">
        <w:rPr>
          <w:rFonts w:ascii="Century Gothic" w:hAnsi="Century Gothic" w:cs="Tahoma"/>
          <w:bCs/>
          <w:w w:val="95"/>
          <w:sz w:val="20"/>
          <w:szCs w:val="20"/>
        </w:rPr>
        <w:t xml:space="preserve"> with the vicar.</w:t>
      </w:r>
    </w:p>
    <w:p w14:paraId="6AF741DC" w14:textId="77777777" w:rsidR="008A5762" w:rsidRPr="00896C97" w:rsidRDefault="008A5762">
      <w:pPr>
        <w:pStyle w:val="BodyText"/>
        <w:spacing w:before="3"/>
        <w:rPr>
          <w:rFonts w:ascii="Century Gothic" w:hAnsi="Century Gothic" w:cs="Tahoma"/>
          <w:sz w:val="20"/>
          <w:szCs w:val="20"/>
        </w:rPr>
      </w:pPr>
    </w:p>
    <w:p w14:paraId="2AA67F8C" w14:textId="5949FDB5" w:rsidR="008A5762" w:rsidRPr="00896C97" w:rsidRDefault="00500B8D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proofErr w:type="spellStart"/>
      <w:r w:rsidRPr="00896C97">
        <w:rPr>
          <w:rFonts w:ascii="Century Gothic" w:hAnsi="Century Gothic"/>
          <w:w w:val="90"/>
          <w:sz w:val="20"/>
          <w:szCs w:val="20"/>
        </w:rPr>
        <w:t>Councillor</w:t>
      </w:r>
      <w:proofErr w:type="spellEnd"/>
      <w:r w:rsidRPr="00896C97">
        <w:rPr>
          <w:rFonts w:ascii="Century Gothic" w:hAnsi="Century Gothic"/>
          <w:w w:val="90"/>
          <w:sz w:val="20"/>
          <w:szCs w:val="20"/>
        </w:rPr>
        <w:t xml:space="preserve"> Updates:</w:t>
      </w:r>
    </w:p>
    <w:p w14:paraId="1BCC95F2" w14:textId="6CEFE1A1" w:rsidR="00500B8D" w:rsidRPr="00896C97" w:rsidRDefault="00500B8D" w:rsidP="00500B8D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 xml:space="preserve">Burial Ground </w:t>
      </w:r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Cllr S Hannant) </w:t>
      </w:r>
      <w:r w:rsidR="00027400"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including clearing, planting, </w:t>
      </w:r>
      <w:r w:rsidR="00E34C78"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seeding </w:t>
      </w:r>
      <w:r w:rsidR="00027400"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>and benches.</w:t>
      </w:r>
    </w:p>
    <w:p w14:paraId="2D891E1F" w14:textId="77777777" w:rsidR="002A683D" w:rsidRPr="00896C97" w:rsidRDefault="002A683D" w:rsidP="002A683D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</w:p>
    <w:p w14:paraId="1A6BFB94" w14:textId="28A29974" w:rsidR="00A36558" w:rsidRPr="00896C97" w:rsidRDefault="002A683D" w:rsidP="00A36558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Appropriate clearance and stripping of the bank, planting of 500 daffodil bulbs, grass seeding and siting of additional bench has taken place. Further clearance planting and seeding </w:t>
      </w:r>
      <w:r w:rsidR="00E94651"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are </w:t>
      </w:r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>to be undertaken</w:t>
      </w:r>
      <w:r w:rsidR="00E94651"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>. The probation services' work effort and support in carrying out the works was acknowledged.</w:t>
      </w:r>
      <w:r w:rsidR="002946F8"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</w:t>
      </w:r>
    </w:p>
    <w:p w14:paraId="00D0E285" w14:textId="77777777" w:rsidR="00AB31C7" w:rsidRPr="00896C97" w:rsidRDefault="00AB31C7" w:rsidP="00A36558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</w:p>
    <w:p w14:paraId="594A7226" w14:textId="77777777" w:rsidR="00407957" w:rsidRPr="00896C97" w:rsidRDefault="00500B8D" w:rsidP="00500B8D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 xml:space="preserve">Roadway Signs </w:t>
      </w:r>
    </w:p>
    <w:p w14:paraId="6B6ACCDF" w14:textId="3492BD7C" w:rsidR="00500B8D" w:rsidRPr="00896C97" w:rsidRDefault="00500B8D" w:rsidP="004079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>Cllr James</w:t>
      </w:r>
      <w:r w:rsidR="00407957"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confirmed a meeting with the Reedham Hall management committee had taken place and they had agreed to no longer place any signs in </w:t>
      </w:r>
      <w:proofErr w:type="spellStart"/>
      <w:r w:rsidR="00407957"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>Halvergate</w:t>
      </w:r>
      <w:proofErr w:type="spellEnd"/>
      <w:r w:rsidR="00407957"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>.</w:t>
      </w:r>
    </w:p>
    <w:p w14:paraId="070D8476" w14:textId="77777777" w:rsidR="00E94651" w:rsidRPr="00896C97" w:rsidRDefault="00E94651" w:rsidP="00E94651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</w:p>
    <w:p w14:paraId="59E8B4B6" w14:textId="245775B8" w:rsidR="00D22F61" w:rsidRPr="00896C97" w:rsidRDefault="00D22F61" w:rsidP="00500B8D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Memorial Sunday</w:t>
      </w:r>
    </w:p>
    <w:p w14:paraId="5CEA5D8B" w14:textId="1DE32AD6" w:rsidR="003A40AC" w:rsidRPr="00896C97" w:rsidRDefault="003A40AC" w:rsidP="003A40AC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Cllr Reader confirmed all arrangements are in place and no matters </w:t>
      </w:r>
      <w:r w:rsidR="00FF4C3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are </w:t>
      </w:r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>outstanding.</w:t>
      </w:r>
    </w:p>
    <w:p w14:paraId="477FC77D" w14:textId="77777777" w:rsidR="000B776B" w:rsidRPr="00896C97" w:rsidRDefault="000B776B" w:rsidP="000B776B">
      <w:pPr>
        <w:widowControl/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</w:p>
    <w:p w14:paraId="4BC98820" w14:textId="4E0A3A4C" w:rsidR="00500B8D" w:rsidRPr="00896C97" w:rsidRDefault="000B776B" w:rsidP="00E34C78">
      <w:pPr>
        <w:pStyle w:val="ListParagraph"/>
        <w:widowControl/>
        <w:numPr>
          <w:ilvl w:val="0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Items for Discussion and Resolution:</w:t>
      </w:r>
    </w:p>
    <w:p w14:paraId="1999318F" w14:textId="7D23CEC2" w:rsidR="000B776B" w:rsidRPr="00896C97" w:rsidRDefault="00500B8D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D-Day Commemorations 2024</w:t>
      </w:r>
      <w:r w:rsidR="00D06E02" w:rsidRPr="00896C9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 xml:space="preserve"> </w:t>
      </w:r>
    </w:p>
    <w:p w14:paraId="392F843D" w14:textId="529FEF77" w:rsidR="00407957" w:rsidRDefault="00FF4C37" w:rsidP="003A40AC">
      <w:pPr>
        <w:widowControl/>
        <w:autoSpaceDE/>
        <w:autoSpaceDN/>
        <w:ind w:left="1194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ahoma"/>
          <w:sz w:val="20"/>
          <w:szCs w:val="20"/>
          <w:lang w:val="en-GB" w:eastAsia="en-GB"/>
        </w:rPr>
        <w:t>Agreed further information to be obtained and the matter to be considered further on a future agenda</w:t>
      </w:r>
    </w:p>
    <w:p w14:paraId="4734BE36" w14:textId="77777777" w:rsidR="00FF4C37" w:rsidRPr="00FF4C37" w:rsidRDefault="00FF4C37" w:rsidP="003A40AC">
      <w:pPr>
        <w:widowControl/>
        <w:autoSpaceDE/>
        <w:autoSpaceDN/>
        <w:ind w:left="1194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0C56E4AC" w14:textId="3BF3E023" w:rsidR="00A60851" w:rsidRPr="00896C97" w:rsidRDefault="00A60851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Flagpole</w:t>
      </w:r>
      <w:r w:rsidR="00070C0B" w:rsidRPr="00896C9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 xml:space="preserve"> </w:t>
      </w:r>
    </w:p>
    <w:p w14:paraId="60590329" w14:textId="78335421" w:rsidR="00070C0B" w:rsidRDefault="00FF4C37" w:rsidP="00070C0B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FF4C37">
        <w:rPr>
          <w:rFonts w:ascii="Century Gothic" w:eastAsia="Times New Roman" w:hAnsi="Century Gothic" w:cs="Tahoma"/>
          <w:sz w:val="20"/>
          <w:szCs w:val="20"/>
          <w:lang w:val="en-GB" w:eastAsia="en-GB"/>
        </w:rPr>
        <w:t>Discussion on the potential location of a flagpole next to the war memorial, the clerk to look into the matter further and report on a future agenda.</w:t>
      </w:r>
    </w:p>
    <w:p w14:paraId="0804B386" w14:textId="77777777" w:rsidR="00FF4C37" w:rsidRPr="00FF4C37" w:rsidRDefault="00FF4C37" w:rsidP="00070C0B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280A3D38" w14:textId="7D29F37B" w:rsidR="007E7A19" w:rsidRPr="00896C97" w:rsidRDefault="007E7A19" w:rsidP="00D22F61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Gate burial ground</w:t>
      </w:r>
    </w:p>
    <w:p w14:paraId="288456F9" w14:textId="51BE13C5" w:rsidR="003A40AC" w:rsidRPr="00896C97" w:rsidRDefault="003A40AC" w:rsidP="003A40AC">
      <w:pPr>
        <w:widowControl/>
        <w:autoSpaceDE/>
        <w:autoSpaceDN/>
        <w:ind w:left="1194"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>Proposed Cllr Frosdick to source a second-hand gate to provide a gated tractor entrance for hedge cutting at the burial ground, seconded, unanimously resolved.</w:t>
      </w:r>
    </w:p>
    <w:p w14:paraId="09D588BE" w14:textId="77777777" w:rsidR="00407957" w:rsidRPr="00896C97" w:rsidRDefault="00407957" w:rsidP="00407957">
      <w:pPr>
        <w:widowControl/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</w:p>
    <w:p w14:paraId="3039F800" w14:textId="77777777" w:rsidR="002946F8" w:rsidRPr="00896C97" w:rsidRDefault="00500B8D" w:rsidP="00C92B72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Neighbourhood Plan</w:t>
      </w:r>
    </w:p>
    <w:p w14:paraId="17B12395" w14:textId="2B261094" w:rsidR="002946F8" w:rsidRPr="00896C97" w:rsidRDefault="002946F8" w:rsidP="002946F8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>Councillors noted</w:t>
      </w:r>
      <w:r w:rsidR="000B776B"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</w:t>
      </w:r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the question of </w:t>
      </w:r>
      <w:r w:rsidR="000B776B"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need, cost, advantage, </w:t>
      </w:r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and </w:t>
      </w:r>
      <w:r w:rsidR="000B776B"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>disadvantage</w:t>
      </w:r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, receiving general advice from District Cllr </w:t>
      </w:r>
      <w:proofErr w:type="spellStart"/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>Nurden</w:t>
      </w:r>
      <w:proofErr w:type="spellEnd"/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 xml:space="preserve"> concerning cost, procedure and timescale. Clerk to ask the district Council if an officer would attend a parish council meeting to give advice relating to producing a neighbourhood plan.</w:t>
      </w:r>
    </w:p>
    <w:p w14:paraId="5D729753" w14:textId="0CC34D41" w:rsidR="00C92B72" w:rsidRPr="00896C97" w:rsidRDefault="00C92B72" w:rsidP="002946F8">
      <w:pPr>
        <w:widowControl/>
        <w:autoSpaceDE/>
        <w:autoSpaceDN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D0D0DB1" w14:textId="2C457152" w:rsidR="00500B8D" w:rsidRPr="00896C97" w:rsidRDefault="00500B8D" w:rsidP="000B776B">
      <w:pPr>
        <w:pStyle w:val="ListParagraph"/>
        <w:widowControl/>
        <w:numPr>
          <w:ilvl w:val="1"/>
          <w:numId w:val="1"/>
        </w:numPr>
        <w:autoSpaceDE/>
        <w:autoSpaceDN/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</w:pPr>
      <w:proofErr w:type="spellStart"/>
      <w:r w:rsidRPr="00896C9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>Halvergate</w:t>
      </w:r>
      <w:proofErr w:type="spellEnd"/>
      <w:r w:rsidRPr="00896C97">
        <w:rPr>
          <w:rFonts w:ascii="Century Gothic" w:eastAsia="Times New Roman" w:hAnsi="Century Gothic" w:cs="Tahoma"/>
          <w:b/>
          <w:bCs/>
          <w:sz w:val="20"/>
          <w:szCs w:val="20"/>
          <w:lang w:val="en-GB" w:eastAsia="en-GB"/>
        </w:rPr>
        <w:t xml:space="preserve"> Village</w:t>
      </w:r>
    </w:p>
    <w:p w14:paraId="02351BA4" w14:textId="7C7C1AE1" w:rsidR="00407957" w:rsidRDefault="00407957" w:rsidP="004079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  <w:r w:rsidRPr="00896C97">
        <w:rPr>
          <w:rFonts w:ascii="Century Gothic" w:eastAsia="Times New Roman" w:hAnsi="Century Gothic" w:cs="Tahoma"/>
          <w:sz w:val="20"/>
          <w:szCs w:val="20"/>
          <w:lang w:val="en-GB" w:eastAsia="en-GB"/>
        </w:rPr>
        <w:t>Postponed to a future meeting.</w:t>
      </w:r>
    </w:p>
    <w:p w14:paraId="22BFB782" w14:textId="77777777" w:rsidR="00FF4C37" w:rsidRPr="00896C97" w:rsidRDefault="00FF4C37" w:rsidP="004079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2D4370E2" w14:textId="77777777" w:rsidR="00407957" w:rsidRPr="00896C97" w:rsidRDefault="00407957" w:rsidP="00407957">
      <w:pPr>
        <w:pStyle w:val="ListParagraph"/>
        <w:widowControl/>
        <w:autoSpaceDE/>
        <w:autoSpaceDN/>
        <w:ind w:firstLine="0"/>
        <w:rPr>
          <w:rFonts w:ascii="Century Gothic" w:eastAsia="Times New Roman" w:hAnsi="Century Gothic" w:cs="Tahoma"/>
          <w:sz w:val="20"/>
          <w:szCs w:val="20"/>
          <w:lang w:val="en-GB" w:eastAsia="en-GB"/>
        </w:rPr>
      </w:pPr>
    </w:p>
    <w:p w14:paraId="4866EE9A" w14:textId="77777777" w:rsidR="00407957" w:rsidRPr="00896C97" w:rsidRDefault="00000000" w:rsidP="00E34C78">
      <w:pPr>
        <w:pStyle w:val="ListParagraph"/>
        <w:numPr>
          <w:ilvl w:val="1"/>
          <w:numId w:val="1"/>
        </w:numPr>
        <w:tabs>
          <w:tab w:val="left" w:pos="1195"/>
        </w:tabs>
        <w:spacing w:before="2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b/>
          <w:w w:val="95"/>
          <w:sz w:val="20"/>
          <w:szCs w:val="20"/>
        </w:rPr>
        <w:lastRenderedPageBreak/>
        <w:t>Sign</w:t>
      </w:r>
      <w:r w:rsidR="00A60851" w:rsidRPr="00896C97">
        <w:rPr>
          <w:rFonts w:ascii="Century Gothic" w:hAnsi="Century Gothic" w:cs="Tahoma"/>
          <w:b/>
          <w:spacing w:val="14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>Policy</w:t>
      </w:r>
    </w:p>
    <w:p w14:paraId="5077E39E" w14:textId="0B483C0B" w:rsidR="008A5762" w:rsidRPr="00896C97" w:rsidRDefault="00407957" w:rsidP="00407957">
      <w:pPr>
        <w:pStyle w:val="ListParagraph"/>
        <w:tabs>
          <w:tab w:val="left" w:pos="1195"/>
        </w:tabs>
        <w:spacing w:before="2"/>
        <w:ind w:firstLine="0"/>
        <w:rPr>
          <w:rFonts w:ascii="Century Gothic" w:hAnsi="Century Gothic" w:cs="Tahoma"/>
          <w:bCs/>
          <w:w w:val="95"/>
          <w:sz w:val="20"/>
          <w:szCs w:val="20"/>
        </w:rPr>
      </w:pPr>
      <w:r w:rsidRPr="00896C97">
        <w:rPr>
          <w:rFonts w:ascii="Century Gothic" w:hAnsi="Century Gothic" w:cs="Tahoma"/>
          <w:bCs/>
          <w:w w:val="95"/>
          <w:sz w:val="20"/>
          <w:szCs w:val="20"/>
        </w:rPr>
        <w:t xml:space="preserve">Proposed to adopt the </w:t>
      </w:r>
      <w:r w:rsidR="00FF4C37">
        <w:rPr>
          <w:rFonts w:ascii="Century Gothic" w:hAnsi="Century Gothic" w:cs="Tahoma"/>
          <w:bCs/>
          <w:w w:val="95"/>
          <w:sz w:val="20"/>
          <w:szCs w:val="20"/>
        </w:rPr>
        <w:t xml:space="preserve">draft </w:t>
      </w:r>
      <w:r w:rsidRPr="00896C97">
        <w:rPr>
          <w:rFonts w:ascii="Century Gothic" w:hAnsi="Century Gothic" w:cs="Tahoma"/>
          <w:bCs/>
          <w:w w:val="95"/>
          <w:sz w:val="20"/>
          <w:szCs w:val="20"/>
        </w:rPr>
        <w:t xml:space="preserve">sign policy </w:t>
      </w:r>
      <w:r w:rsidR="00FF4C37">
        <w:rPr>
          <w:rFonts w:ascii="Century Gothic" w:hAnsi="Century Gothic" w:cs="Tahoma"/>
          <w:bCs/>
          <w:w w:val="95"/>
          <w:sz w:val="20"/>
          <w:szCs w:val="20"/>
        </w:rPr>
        <w:t>previously presented</w:t>
      </w:r>
      <w:r w:rsidRPr="00896C97">
        <w:rPr>
          <w:rFonts w:ascii="Century Gothic" w:hAnsi="Century Gothic" w:cs="Tahoma"/>
          <w:bCs/>
          <w:w w:val="95"/>
          <w:sz w:val="20"/>
          <w:szCs w:val="20"/>
        </w:rPr>
        <w:t xml:space="preserve"> by the clerk, seconded, unanimously resolved.</w:t>
      </w:r>
    </w:p>
    <w:p w14:paraId="56441F02" w14:textId="77777777" w:rsidR="00407957" w:rsidRPr="00896C97" w:rsidRDefault="00407957" w:rsidP="00407957">
      <w:pPr>
        <w:pStyle w:val="ListParagraph"/>
        <w:tabs>
          <w:tab w:val="left" w:pos="1195"/>
        </w:tabs>
        <w:spacing w:before="2"/>
        <w:ind w:firstLine="0"/>
        <w:rPr>
          <w:rFonts w:ascii="Century Gothic" w:hAnsi="Century Gothic" w:cs="Tahoma"/>
          <w:bCs/>
          <w:sz w:val="20"/>
          <w:szCs w:val="20"/>
        </w:rPr>
      </w:pPr>
    </w:p>
    <w:p w14:paraId="0A1AAF48" w14:textId="77777777" w:rsidR="00407957" w:rsidRPr="00896C97" w:rsidRDefault="00000000" w:rsidP="00A60851">
      <w:pPr>
        <w:pStyle w:val="Heading1"/>
        <w:numPr>
          <w:ilvl w:val="1"/>
          <w:numId w:val="1"/>
        </w:numPr>
        <w:tabs>
          <w:tab w:val="left" w:pos="1195"/>
        </w:tabs>
        <w:spacing w:before="4"/>
        <w:rPr>
          <w:rFonts w:ascii="Century Gothic" w:hAnsi="Century Gothic"/>
          <w:sz w:val="20"/>
          <w:szCs w:val="20"/>
        </w:rPr>
      </w:pPr>
      <w:r w:rsidRPr="00896C97">
        <w:rPr>
          <w:rFonts w:ascii="Century Gothic" w:hAnsi="Century Gothic"/>
          <w:w w:val="95"/>
          <w:sz w:val="20"/>
          <w:szCs w:val="20"/>
        </w:rPr>
        <w:t>Clerk</w:t>
      </w:r>
      <w:r w:rsidRPr="00896C97">
        <w:rPr>
          <w:rFonts w:ascii="Century Gothic" w:hAnsi="Century Gothic"/>
          <w:spacing w:val="-1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CILCA training costs</w:t>
      </w:r>
      <w:r w:rsidR="00A75A7E" w:rsidRPr="00896C97">
        <w:rPr>
          <w:rFonts w:ascii="Century Gothic" w:hAnsi="Century Gothic"/>
          <w:w w:val="95"/>
          <w:sz w:val="20"/>
          <w:szCs w:val="20"/>
        </w:rPr>
        <w:t xml:space="preserve">    </w:t>
      </w:r>
    </w:p>
    <w:p w14:paraId="06E9CEFC" w14:textId="0E662BE6" w:rsidR="008A5762" w:rsidRPr="00896C97" w:rsidRDefault="00896C97" w:rsidP="003A40AC">
      <w:pPr>
        <w:pStyle w:val="Heading1"/>
        <w:tabs>
          <w:tab w:val="left" w:pos="1195"/>
        </w:tabs>
        <w:spacing w:before="4"/>
        <w:ind w:left="833" w:firstLine="0"/>
        <w:rPr>
          <w:rFonts w:ascii="Century Gothic" w:hAnsi="Century Gothic"/>
          <w:b w:val="0"/>
          <w:bCs w:val="0"/>
          <w:w w:val="95"/>
          <w:sz w:val="20"/>
          <w:szCs w:val="20"/>
        </w:rPr>
      </w:pPr>
      <w:r>
        <w:rPr>
          <w:rFonts w:ascii="Century Gothic" w:hAnsi="Century Gothic"/>
          <w:b w:val="0"/>
          <w:bCs w:val="0"/>
          <w:w w:val="95"/>
          <w:sz w:val="20"/>
          <w:szCs w:val="20"/>
        </w:rPr>
        <w:tab/>
      </w:r>
      <w:r w:rsidR="00407957" w:rsidRPr="00896C97">
        <w:rPr>
          <w:rFonts w:ascii="Century Gothic" w:hAnsi="Century Gothic"/>
          <w:b w:val="0"/>
          <w:bCs w:val="0"/>
          <w:w w:val="95"/>
          <w:sz w:val="20"/>
          <w:szCs w:val="20"/>
        </w:rPr>
        <w:t>N</w:t>
      </w:r>
      <w:r w:rsidR="00A75A7E" w:rsidRPr="00896C97">
        <w:rPr>
          <w:rFonts w:ascii="Century Gothic" w:hAnsi="Century Gothic"/>
          <w:b w:val="0"/>
          <w:bCs w:val="0"/>
          <w:w w:val="95"/>
          <w:sz w:val="20"/>
          <w:szCs w:val="20"/>
        </w:rPr>
        <w:t>oted</w:t>
      </w:r>
      <w:r w:rsidR="00407957" w:rsidRPr="00896C97">
        <w:rPr>
          <w:rFonts w:ascii="Century Gothic" w:hAnsi="Century Gothic"/>
          <w:b w:val="0"/>
          <w:bCs w:val="0"/>
          <w:w w:val="95"/>
          <w:sz w:val="20"/>
          <w:szCs w:val="20"/>
        </w:rPr>
        <w:t xml:space="preserve"> for initial course cost of £300.</w:t>
      </w:r>
    </w:p>
    <w:p w14:paraId="1590CE71" w14:textId="77777777" w:rsidR="003A40AC" w:rsidRPr="00896C97" w:rsidRDefault="003A40AC" w:rsidP="003A40AC">
      <w:pPr>
        <w:rPr>
          <w:rFonts w:ascii="Century Gothic" w:hAnsi="Century Gothic"/>
          <w:sz w:val="20"/>
          <w:szCs w:val="20"/>
        </w:rPr>
      </w:pPr>
    </w:p>
    <w:p w14:paraId="6727BFC3" w14:textId="77777777" w:rsidR="008A5762" w:rsidRPr="00896C97" w:rsidRDefault="00000000">
      <w:pPr>
        <w:pStyle w:val="Heading1"/>
        <w:numPr>
          <w:ilvl w:val="0"/>
          <w:numId w:val="1"/>
        </w:numPr>
        <w:tabs>
          <w:tab w:val="left" w:pos="834"/>
        </w:tabs>
        <w:rPr>
          <w:rFonts w:ascii="Century Gothic" w:hAnsi="Century Gothic"/>
          <w:sz w:val="20"/>
          <w:szCs w:val="20"/>
        </w:rPr>
      </w:pPr>
      <w:r w:rsidRPr="00896C97">
        <w:rPr>
          <w:rFonts w:ascii="Century Gothic" w:hAnsi="Century Gothic"/>
          <w:w w:val="95"/>
          <w:sz w:val="20"/>
          <w:szCs w:val="20"/>
        </w:rPr>
        <w:t>To</w:t>
      </w:r>
      <w:r w:rsidRPr="00896C97">
        <w:rPr>
          <w:rFonts w:ascii="Century Gothic" w:hAnsi="Century Gothic"/>
          <w:spacing w:val="8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agree</w:t>
      </w:r>
      <w:r w:rsidRPr="00896C97">
        <w:rPr>
          <w:rFonts w:ascii="Century Gothic" w:hAnsi="Century Gothic"/>
          <w:spacing w:val="7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monthly</w:t>
      </w:r>
      <w:r w:rsidRPr="00896C97">
        <w:rPr>
          <w:rFonts w:ascii="Century Gothic" w:hAnsi="Century Gothic"/>
          <w:spacing w:val="7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payment</w:t>
      </w:r>
      <w:r w:rsidRPr="00896C97">
        <w:rPr>
          <w:rFonts w:ascii="Century Gothic" w:hAnsi="Century Gothic"/>
          <w:spacing w:val="8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5"/>
          <w:sz w:val="20"/>
          <w:szCs w:val="20"/>
        </w:rPr>
        <w:t>sheet</w:t>
      </w:r>
    </w:p>
    <w:p w14:paraId="7AF49BE4" w14:textId="6833AE9B" w:rsidR="008A5762" w:rsidRPr="00896C97" w:rsidRDefault="003A40AC" w:rsidP="00407957">
      <w:pPr>
        <w:pStyle w:val="BodyText"/>
        <w:spacing w:before="8"/>
        <w:ind w:left="834"/>
        <w:rPr>
          <w:rFonts w:ascii="Century Gothic" w:hAnsi="Century Gothic" w:cs="Tahoma"/>
          <w:bCs/>
          <w:sz w:val="20"/>
          <w:szCs w:val="20"/>
        </w:rPr>
      </w:pPr>
      <w:r w:rsidRPr="00896C97">
        <w:rPr>
          <w:rFonts w:ascii="Century Gothic" w:hAnsi="Century Gothic" w:cs="Tahoma"/>
          <w:bCs/>
          <w:sz w:val="20"/>
          <w:szCs w:val="20"/>
        </w:rPr>
        <w:t>Proposed, seconded, unanimously resolved.</w:t>
      </w:r>
    </w:p>
    <w:p w14:paraId="773EAAF8" w14:textId="77777777" w:rsidR="00407957" w:rsidRPr="00896C97" w:rsidRDefault="00407957" w:rsidP="00407957">
      <w:pPr>
        <w:pStyle w:val="BodyText"/>
        <w:spacing w:before="8"/>
        <w:ind w:left="834"/>
        <w:rPr>
          <w:rFonts w:ascii="Century Gothic" w:hAnsi="Century Gothic" w:cs="Tahoma"/>
          <w:b/>
          <w:sz w:val="20"/>
          <w:szCs w:val="20"/>
        </w:rPr>
      </w:pPr>
    </w:p>
    <w:p w14:paraId="67CD12CB" w14:textId="77777777" w:rsidR="00D22F61" w:rsidRPr="00896C97" w:rsidRDefault="00000000">
      <w:pPr>
        <w:pStyle w:val="ListParagraph"/>
        <w:numPr>
          <w:ilvl w:val="0"/>
          <w:numId w:val="1"/>
        </w:numPr>
        <w:tabs>
          <w:tab w:val="left" w:pos="834"/>
        </w:tabs>
        <w:spacing w:line="242" w:lineRule="auto"/>
        <w:ind w:right="236"/>
        <w:jc w:val="both"/>
        <w:rPr>
          <w:rFonts w:ascii="Century Gothic" w:hAnsi="Century Gothic" w:cs="Tahoma"/>
          <w:b/>
          <w:sz w:val="20"/>
          <w:szCs w:val="20"/>
        </w:rPr>
      </w:pPr>
      <w:r w:rsidRPr="00896C97">
        <w:rPr>
          <w:rFonts w:ascii="Century Gothic" w:hAnsi="Century Gothic" w:cs="Tahoma"/>
          <w:b/>
          <w:w w:val="95"/>
          <w:sz w:val="20"/>
          <w:szCs w:val="20"/>
        </w:rPr>
        <w:t>To consider excluding the public under the Public Bodies (Admissions to Meetings)</w:t>
      </w:r>
      <w:r w:rsidRPr="00896C97">
        <w:rPr>
          <w:rFonts w:ascii="Century Gothic" w:hAnsi="Century Gothic" w:cs="Tahoma"/>
          <w:b/>
          <w:spacing w:val="1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w w:val="95"/>
          <w:sz w:val="20"/>
          <w:szCs w:val="20"/>
        </w:rPr>
        <w:t xml:space="preserve">Act 1960, to exclude the public due to the confidential nature of the item to be </w:t>
      </w:r>
      <w:r w:rsidR="00D22F61" w:rsidRPr="00896C97">
        <w:rPr>
          <w:rFonts w:ascii="Century Gothic" w:hAnsi="Century Gothic" w:cs="Tahoma"/>
          <w:b/>
          <w:w w:val="95"/>
          <w:sz w:val="20"/>
          <w:szCs w:val="20"/>
        </w:rPr>
        <w:t>discussed.</w:t>
      </w:r>
    </w:p>
    <w:p w14:paraId="4156F4D3" w14:textId="77777777" w:rsidR="00D22F61" w:rsidRPr="00896C97" w:rsidRDefault="00D22F61" w:rsidP="00D22F61">
      <w:pPr>
        <w:pStyle w:val="ListParagraph"/>
        <w:rPr>
          <w:rFonts w:ascii="Century Gothic" w:hAnsi="Century Gothic" w:cs="Tahoma"/>
          <w:b/>
          <w:spacing w:val="-5"/>
          <w:sz w:val="20"/>
          <w:szCs w:val="20"/>
        </w:rPr>
      </w:pPr>
    </w:p>
    <w:p w14:paraId="150D63EE" w14:textId="0A8D357F" w:rsidR="008A5762" w:rsidRPr="00896C97" w:rsidRDefault="00000000" w:rsidP="00D22F61">
      <w:pPr>
        <w:pStyle w:val="ListParagraph"/>
        <w:tabs>
          <w:tab w:val="left" w:pos="834"/>
        </w:tabs>
        <w:spacing w:line="242" w:lineRule="auto"/>
        <w:ind w:left="834" w:right="236" w:firstLine="0"/>
        <w:rPr>
          <w:rFonts w:ascii="Century Gothic" w:hAnsi="Century Gothic" w:cs="Tahoma"/>
          <w:b/>
          <w:sz w:val="20"/>
          <w:szCs w:val="20"/>
        </w:rPr>
      </w:pPr>
      <w:r w:rsidRPr="00896C97">
        <w:rPr>
          <w:rFonts w:ascii="Century Gothic" w:hAnsi="Century Gothic" w:cs="Tahoma"/>
          <w:b/>
          <w:spacing w:val="-5"/>
          <w:sz w:val="20"/>
          <w:szCs w:val="20"/>
        </w:rPr>
        <w:t xml:space="preserve"> </w:t>
      </w:r>
      <w:r w:rsidR="00D22F61" w:rsidRPr="00896C97">
        <w:rPr>
          <w:rFonts w:ascii="Century Gothic" w:hAnsi="Century Gothic" w:cs="Tahoma"/>
          <w:b/>
          <w:sz w:val="20"/>
          <w:szCs w:val="20"/>
        </w:rPr>
        <w:t>A</w:t>
      </w:r>
      <w:r w:rsidRPr="00896C97">
        <w:rPr>
          <w:rFonts w:ascii="Century Gothic" w:hAnsi="Century Gothic" w:cs="Tahoma"/>
          <w:b/>
          <w:sz w:val="20"/>
          <w:szCs w:val="20"/>
        </w:rPr>
        <w:t>sset</w:t>
      </w:r>
      <w:r w:rsidRPr="00896C97">
        <w:rPr>
          <w:rFonts w:ascii="Century Gothic" w:hAnsi="Century Gothic" w:cs="Tahoma"/>
          <w:b/>
          <w:spacing w:val="-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sz w:val="20"/>
          <w:szCs w:val="20"/>
        </w:rPr>
        <w:t>matters.</w:t>
      </w:r>
    </w:p>
    <w:p w14:paraId="3DBF5CBB" w14:textId="77777777" w:rsidR="008A5762" w:rsidRPr="00896C97" w:rsidRDefault="008A5762">
      <w:pPr>
        <w:pStyle w:val="BodyText"/>
        <w:spacing w:before="7"/>
        <w:rPr>
          <w:rFonts w:ascii="Century Gothic" w:hAnsi="Century Gothic" w:cs="Tahoma"/>
          <w:b/>
          <w:sz w:val="20"/>
          <w:szCs w:val="20"/>
        </w:rPr>
      </w:pPr>
    </w:p>
    <w:p w14:paraId="71553F68" w14:textId="406CB933" w:rsidR="008A5762" w:rsidRPr="00896C97" w:rsidRDefault="00000000">
      <w:pPr>
        <w:pStyle w:val="BodyText"/>
        <w:spacing w:line="242" w:lineRule="auto"/>
        <w:ind w:left="834"/>
        <w:rPr>
          <w:rFonts w:ascii="Century Gothic" w:hAnsi="Century Gothic" w:cs="Tahoma"/>
          <w:b/>
          <w:bCs/>
          <w:w w:val="95"/>
          <w:sz w:val="20"/>
          <w:szCs w:val="20"/>
        </w:rPr>
      </w:pP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To</w:t>
      </w:r>
      <w:r w:rsidRPr="00896C97">
        <w:rPr>
          <w:rFonts w:ascii="Century Gothic" w:hAnsi="Century Gothic" w:cs="Tahoma"/>
          <w:b/>
          <w:bCs/>
          <w:spacing w:val="-9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receive</w:t>
      </w:r>
      <w:r w:rsidR="00E34C78" w:rsidRPr="00896C97">
        <w:rPr>
          <w:rFonts w:ascii="Century Gothic" w:hAnsi="Century Gothic" w:cs="Tahoma"/>
          <w:b/>
          <w:bCs/>
          <w:spacing w:val="-6"/>
          <w:w w:val="95"/>
          <w:sz w:val="20"/>
          <w:szCs w:val="20"/>
        </w:rPr>
        <w:t xml:space="preserve"> </w:t>
      </w:r>
      <w:r w:rsidR="007E7A19" w:rsidRPr="00896C97">
        <w:rPr>
          <w:rFonts w:ascii="Century Gothic" w:hAnsi="Century Gothic" w:cs="Tahoma"/>
          <w:b/>
          <w:bCs/>
          <w:spacing w:val="-6"/>
          <w:w w:val="95"/>
          <w:sz w:val="20"/>
          <w:szCs w:val="20"/>
        </w:rPr>
        <w:t xml:space="preserve">an </w:t>
      </w:r>
      <w:r w:rsidR="00E34C78" w:rsidRPr="00896C97">
        <w:rPr>
          <w:rFonts w:ascii="Century Gothic" w:hAnsi="Century Gothic" w:cs="Tahoma"/>
          <w:b/>
          <w:bCs/>
          <w:spacing w:val="-6"/>
          <w:w w:val="95"/>
          <w:sz w:val="20"/>
          <w:szCs w:val="20"/>
        </w:rPr>
        <w:t>update</w:t>
      </w:r>
      <w:r w:rsidRPr="00896C97">
        <w:rPr>
          <w:rFonts w:ascii="Century Gothic" w:hAnsi="Century Gothic" w:cs="Tahoma"/>
          <w:b/>
          <w:bCs/>
          <w:spacing w:val="-8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from</w:t>
      </w:r>
      <w:r w:rsidRPr="00896C97">
        <w:rPr>
          <w:rFonts w:ascii="Century Gothic" w:hAnsi="Century Gothic" w:cs="Tahoma"/>
          <w:b/>
          <w:bCs/>
          <w:spacing w:val="-8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Cllr</w:t>
      </w:r>
      <w:r w:rsidRPr="00896C97">
        <w:rPr>
          <w:rFonts w:ascii="Century Gothic" w:hAnsi="Century Gothic" w:cs="Tahoma"/>
          <w:b/>
          <w:bCs/>
          <w:spacing w:val="-8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James</w:t>
      </w:r>
      <w:r w:rsidRPr="00896C97">
        <w:rPr>
          <w:rFonts w:ascii="Century Gothic" w:hAnsi="Century Gothic" w:cs="Tahoma"/>
          <w:b/>
          <w:bCs/>
          <w:spacing w:val="-9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regarding</w:t>
      </w:r>
      <w:r w:rsidRPr="00896C97">
        <w:rPr>
          <w:rFonts w:ascii="Century Gothic" w:hAnsi="Century Gothic" w:cs="Tahoma"/>
          <w:b/>
          <w:bCs/>
          <w:spacing w:val="-8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discussions</w:t>
      </w:r>
      <w:r w:rsidRPr="00896C97">
        <w:rPr>
          <w:rFonts w:ascii="Century Gothic" w:hAnsi="Century Gothic" w:cs="Tahoma"/>
          <w:b/>
          <w:bCs/>
          <w:spacing w:val="-7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for</w:t>
      </w:r>
      <w:r w:rsidRPr="00896C97">
        <w:rPr>
          <w:rFonts w:ascii="Century Gothic" w:hAnsi="Century Gothic" w:cs="Tahoma"/>
          <w:b/>
          <w:bCs/>
          <w:spacing w:val="-9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the</w:t>
      </w:r>
      <w:r w:rsidRPr="00896C97">
        <w:rPr>
          <w:rFonts w:ascii="Century Gothic" w:hAnsi="Century Gothic" w:cs="Tahoma"/>
          <w:b/>
          <w:bCs/>
          <w:spacing w:val="-8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release</w:t>
      </w:r>
      <w:r w:rsidRPr="00896C97">
        <w:rPr>
          <w:rFonts w:ascii="Century Gothic" w:hAnsi="Century Gothic" w:cs="Tahoma"/>
          <w:b/>
          <w:bCs/>
          <w:spacing w:val="-8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of</w:t>
      </w:r>
      <w:r w:rsidRPr="00896C97">
        <w:rPr>
          <w:rFonts w:ascii="Century Gothic" w:hAnsi="Century Gothic" w:cs="Tahoma"/>
          <w:b/>
          <w:bCs/>
          <w:spacing w:val="-8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the</w:t>
      </w:r>
      <w:r w:rsidR="00D22F61" w:rsidRPr="00896C97">
        <w:rPr>
          <w:rFonts w:ascii="Century Gothic" w:hAnsi="Century Gothic" w:cs="Tahoma"/>
          <w:b/>
          <w:bCs/>
          <w:spacing w:val="-8"/>
          <w:w w:val="95"/>
          <w:sz w:val="20"/>
          <w:szCs w:val="20"/>
        </w:rPr>
        <w:t xml:space="preserve"> </w:t>
      </w:r>
      <w:r w:rsidR="007E7A19" w:rsidRPr="00896C97">
        <w:rPr>
          <w:rFonts w:ascii="Century Gothic" w:hAnsi="Century Gothic" w:cs="Tahoma"/>
          <w:b/>
          <w:bCs/>
          <w:w w:val="95"/>
          <w:sz w:val="20"/>
          <w:szCs w:val="20"/>
        </w:rPr>
        <w:t>restrictive</w:t>
      </w:r>
      <w:r w:rsidRPr="00896C97">
        <w:rPr>
          <w:rFonts w:ascii="Century Gothic" w:hAnsi="Century Gothic" w:cs="Tahoma"/>
          <w:b/>
          <w:bCs/>
          <w:spacing w:val="-10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covenant</w:t>
      </w:r>
      <w:r w:rsidRPr="00896C97">
        <w:rPr>
          <w:rFonts w:ascii="Century Gothic" w:hAnsi="Century Gothic" w:cs="Tahoma"/>
          <w:b/>
          <w:bCs/>
          <w:spacing w:val="-10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on</w:t>
      </w:r>
      <w:r w:rsidRPr="00896C97">
        <w:rPr>
          <w:rFonts w:ascii="Century Gothic" w:hAnsi="Century Gothic" w:cs="Tahoma"/>
          <w:b/>
          <w:bCs/>
          <w:spacing w:val="-10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the</w:t>
      </w:r>
      <w:r w:rsidRPr="00896C97">
        <w:rPr>
          <w:rFonts w:ascii="Century Gothic" w:hAnsi="Century Gothic" w:cs="Tahoma"/>
          <w:b/>
          <w:bCs/>
          <w:spacing w:val="-10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Village</w:t>
      </w:r>
      <w:r w:rsidRPr="00896C97">
        <w:rPr>
          <w:rFonts w:ascii="Century Gothic" w:hAnsi="Century Gothic" w:cs="Tahoma"/>
          <w:b/>
          <w:bCs/>
          <w:spacing w:val="-12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Hall</w:t>
      </w:r>
      <w:r w:rsidRPr="00896C97">
        <w:rPr>
          <w:rFonts w:ascii="Century Gothic" w:hAnsi="Century Gothic" w:cs="Tahoma"/>
          <w:b/>
          <w:bCs/>
          <w:spacing w:val="-10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from</w:t>
      </w:r>
      <w:r w:rsidRPr="00896C97">
        <w:rPr>
          <w:rFonts w:ascii="Century Gothic" w:hAnsi="Century Gothic" w:cs="Tahoma"/>
          <w:b/>
          <w:bCs/>
          <w:spacing w:val="-11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the</w:t>
      </w:r>
      <w:r w:rsidRPr="00896C97">
        <w:rPr>
          <w:rFonts w:ascii="Century Gothic" w:hAnsi="Century Gothic" w:cs="Tahoma"/>
          <w:b/>
          <w:bCs/>
          <w:spacing w:val="-10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PCC.</w:t>
      </w:r>
    </w:p>
    <w:p w14:paraId="4E32D370" w14:textId="77777777" w:rsidR="00896C97" w:rsidRDefault="00896C97">
      <w:pPr>
        <w:pStyle w:val="BodyText"/>
        <w:spacing w:line="242" w:lineRule="auto"/>
        <w:ind w:left="834"/>
        <w:rPr>
          <w:rFonts w:ascii="Century Gothic" w:hAnsi="Century Gothic" w:cs="Tahoma"/>
          <w:w w:val="95"/>
          <w:sz w:val="20"/>
          <w:szCs w:val="20"/>
        </w:rPr>
      </w:pPr>
    </w:p>
    <w:p w14:paraId="3423D73B" w14:textId="40F70B4D" w:rsidR="00896C97" w:rsidRPr="00896C97" w:rsidRDefault="00896C97">
      <w:pPr>
        <w:pStyle w:val="BodyText"/>
        <w:spacing w:line="242" w:lineRule="auto"/>
        <w:ind w:left="834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w w:val="95"/>
          <w:sz w:val="20"/>
          <w:szCs w:val="20"/>
        </w:rPr>
        <w:t>Confirmed further meeting planned with the chair of the PCC to discuss</w:t>
      </w:r>
      <w:r w:rsidR="00FF4C37">
        <w:rPr>
          <w:rFonts w:ascii="Century Gothic" w:hAnsi="Century Gothic" w:cs="Tahoma"/>
          <w:w w:val="95"/>
          <w:sz w:val="20"/>
          <w:szCs w:val="20"/>
        </w:rPr>
        <w:t>.</w:t>
      </w:r>
    </w:p>
    <w:p w14:paraId="6E6E71F0" w14:textId="77777777" w:rsidR="008A5762" w:rsidRPr="00896C97" w:rsidRDefault="008A5762">
      <w:pPr>
        <w:pStyle w:val="BodyText"/>
        <w:spacing w:before="1"/>
        <w:rPr>
          <w:rFonts w:ascii="Century Gothic" w:hAnsi="Century Gothic" w:cs="Tahoma"/>
          <w:b/>
          <w:bCs/>
          <w:sz w:val="20"/>
          <w:szCs w:val="20"/>
        </w:rPr>
      </w:pPr>
    </w:p>
    <w:p w14:paraId="1E15F974" w14:textId="03F286B9" w:rsidR="008A5762" w:rsidRPr="00896C97" w:rsidRDefault="00000000">
      <w:pPr>
        <w:pStyle w:val="BodyText"/>
        <w:spacing w:before="1" w:line="242" w:lineRule="auto"/>
        <w:ind w:left="834"/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</w:pP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To</w:t>
      </w:r>
      <w:r w:rsidRPr="00896C97"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receive</w:t>
      </w:r>
      <w:r w:rsidRPr="00896C97">
        <w:rPr>
          <w:rFonts w:ascii="Century Gothic" w:hAnsi="Century Gothic" w:cs="Tahoma"/>
          <w:b/>
          <w:bCs/>
          <w:spacing w:val="3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details</w:t>
      </w:r>
      <w:r w:rsidRPr="00896C97">
        <w:rPr>
          <w:rFonts w:ascii="Century Gothic" w:hAnsi="Century Gothic" w:cs="Tahoma"/>
          <w:b/>
          <w:bCs/>
          <w:spacing w:val="3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from</w:t>
      </w:r>
      <w:r w:rsidRPr="00896C97">
        <w:rPr>
          <w:rFonts w:ascii="Century Gothic" w:hAnsi="Century Gothic" w:cs="Tahoma"/>
          <w:b/>
          <w:bCs/>
          <w:spacing w:val="2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the</w:t>
      </w:r>
      <w:r w:rsidRPr="00896C97">
        <w:rPr>
          <w:rFonts w:ascii="Century Gothic" w:hAnsi="Century Gothic" w:cs="Tahoma"/>
          <w:b/>
          <w:bCs/>
          <w:spacing w:val="3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clerk</w:t>
      </w:r>
      <w:r w:rsidRPr="00896C97"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  <w:t xml:space="preserve">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concerning</w:t>
      </w:r>
      <w:r w:rsidRPr="00896C97"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  <w:t xml:space="preserve"> </w:t>
      </w:r>
      <w:r w:rsidR="00A60851" w:rsidRPr="00896C97"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  <w:t xml:space="preserve">Village Hall </w:t>
      </w:r>
      <w:r w:rsidRPr="00896C97">
        <w:rPr>
          <w:rFonts w:ascii="Century Gothic" w:hAnsi="Century Gothic" w:cs="Tahoma"/>
          <w:b/>
          <w:bCs/>
          <w:w w:val="95"/>
          <w:sz w:val="20"/>
          <w:szCs w:val="20"/>
        </w:rPr>
        <w:t>valuations</w:t>
      </w:r>
      <w:r w:rsidR="00E34C78" w:rsidRPr="00896C97"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  <w:t>.</w:t>
      </w:r>
    </w:p>
    <w:p w14:paraId="7A5AFCEF" w14:textId="77777777" w:rsidR="00896C97" w:rsidRDefault="00896C97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79A26603" w14:textId="7022AB29" w:rsidR="00896C97" w:rsidRPr="00896C97" w:rsidRDefault="00896C97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The clerk confirmed a valuation had been received from PCC, clerk to circulate to Cllrs.</w:t>
      </w:r>
    </w:p>
    <w:p w14:paraId="04F698EC" w14:textId="77777777" w:rsidR="00A60851" w:rsidRPr="00896C97" w:rsidRDefault="00A60851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7759EBA5" w14:textId="235EFF3E" w:rsidR="00A60851" w:rsidRDefault="00A60851">
      <w:pPr>
        <w:pStyle w:val="BodyText"/>
        <w:spacing w:before="1" w:line="242" w:lineRule="auto"/>
        <w:ind w:left="834"/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</w:pPr>
      <w:r w:rsidRPr="00896C97"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  <w:t xml:space="preserve">To receive </w:t>
      </w:r>
      <w:r w:rsidR="007E7A19" w:rsidRPr="00896C97"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  <w:t xml:space="preserve">clerk </w:t>
      </w:r>
      <w:r w:rsidRPr="00896C97"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  <w:t xml:space="preserve">report relating to above-ground bone discovery at </w:t>
      </w:r>
      <w:r w:rsidR="007E7A19" w:rsidRPr="00896C97"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  <w:t xml:space="preserve">the </w:t>
      </w:r>
      <w:r w:rsidRPr="00896C97"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  <w:t>burial ground and subsequent action</w:t>
      </w:r>
      <w:r w:rsidR="007E7A19" w:rsidRPr="00896C97"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  <w:t>.</w:t>
      </w:r>
    </w:p>
    <w:p w14:paraId="23C802DC" w14:textId="77777777" w:rsidR="00896C97" w:rsidRDefault="00896C97">
      <w:pPr>
        <w:pStyle w:val="BodyText"/>
        <w:spacing w:before="1" w:line="242" w:lineRule="auto"/>
        <w:ind w:left="834"/>
        <w:rPr>
          <w:rFonts w:ascii="Century Gothic" w:hAnsi="Century Gothic" w:cs="Tahoma"/>
          <w:b/>
          <w:bCs/>
          <w:spacing w:val="1"/>
          <w:w w:val="95"/>
          <w:sz w:val="20"/>
          <w:szCs w:val="20"/>
        </w:rPr>
      </w:pPr>
    </w:p>
    <w:p w14:paraId="07080D23" w14:textId="19732309" w:rsidR="00896C97" w:rsidRPr="00896C97" w:rsidRDefault="00896C97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  <w:r>
        <w:rPr>
          <w:rFonts w:ascii="Century Gothic" w:hAnsi="Century Gothic" w:cs="Tahoma"/>
          <w:spacing w:val="1"/>
          <w:w w:val="95"/>
          <w:sz w:val="20"/>
          <w:szCs w:val="20"/>
        </w:rPr>
        <w:t>The clerk confirmed a bone had been discovered above ground on the bank in the burial ground and that he had taken advice from the Institute of Crematorium Management and carried out a full formal investigation following which the bone had been reburied and the place duly marked.</w:t>
      </w:r>
    </w:p>
    <w:p w14:paraId="18D52F9F" w14:textId="77777777" w:rsidR="00655BDB" w:rsidRPr="00896C97" w:rsidRDefault="00655BDB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59E3EC07" w14:textId="77777777" w:rsidR="00655BDB" w:rsidRPr="00896C97" w:rsidRDefault="00655BDB">
      <w:pPr>
        <w:pStyle w:val="BodyText"/>
        <w:spacing w:before="1" w:line="242" w:lineRule="auto"/>
        <w:ind w:left="834"/>
        <w:rPr>
          <w:rFonts w:ascii="Century Gothic" w:hAnsi="Century Gothic" w:cs="Tahoma"/>
          <w:spacing w:val="1"/>
          <w:w w:val="95"/>
          <w:sz w:val="20"/>
          <w:szCs w:val="20"/>
        </w:rPr>
      </w:pPr>
    </w:p>
    <w:p w14:paraId="0CD24F3A" w14:textId="77777777" w:rsidR="008A5762" w:rsidRPr="00896C97" w:rsidRDefault="008A5762">
      <w:pPr>
        <w:pStyle w:val="BodyText"/>
        <w:rPr>
          <w:rFonts w:ascii="Century Gothic" w:hAnsi="Century Gothic" w:cs="Tahoma"/>
          <w:sz w:val="20"/>
          <w:szCs w:val="20"/>
        </w:rPr>
      </w:pPr>
    </w:p>
    <w:p w14:paraId="7B361DD6" w14:textId="77777777" w:rsidR="008A5762" w:rsidRPr="00896C97" w:rsidRDefault="008A5762">
      <w:pPr>
        <w:pStyle w:val="BodyText"/>
        <w:spacing w:before="10"/>
        <w:rPr>
          <w:rFonts w:ascii="Century Gothic" w:hAnsi="Century Gothic" w:cs="Tahoma"/>
          <w:sz w:val="20"/>
          <w:szCs w:val="20"/>
        </w:rPr>
      </w:pPr>
    </w:p>
    <w:p w14:paraId="66239CAA" w14:textId="77777777" w:rsidR="008A5762" w:rsidRPr="00896C97" w:rsidRDefault="00000000">
      <w:pPr>
        <w:pStyle w:val="Heading1"/>
        <w:ind w:left="114" w:firstLine="0"/>
        <w:rPr>
          <w:rFonts w:ascii="Century Gothic" w:hAnsi="Century Gothic"/>
          <w:sz w:val="20"/>
          <w:szCs w:val="20"/>
        </w:rPr>
      </w:pPr>
      <w:r w:rsidRPr="00896C97">
        <w:rPr>
          <w:rFonts w:ascii="Century Gothic" w:hAnsi="Century Gothic"/>
          <w:w w:val="90"/>
          <w:sz w:val="20"/>
          <w:szCs w:val="20"/>
        </w:rPr>
        <w:t>Philip</w:t>
      </w:r>
      <w:r w:rsidRPr="00896C97">
        <w:rPr>
          <w:rFonts w:ascii="Century Gothic" w:hAnsi="Century Gothic"/>
          <w:spacing w:val="13"/>
          <w:w w:val="90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0"/>
          <w:sz w:val="20"/>
          <w:szCs w:val="20"/>
        </w:rPr>
        <w:t>Stone</w:t>
      </w:r>
      <w:r w:rsidRPr="00896C97">
        <w:rPr>
          <w:rFonts w:ascii="Century Gothic" w:hAnsi="Century Gothic"/>
          <w:spacing w:val="15"/>
          <w:w w:val="90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0"/>
          <w:sz w:val="20"/>
          <w:szCs w:val="20"/>
        </w:rPr>
        <w:t>(Parish</w:t>
      </w:r>
      <w:r w:rsidRPr="00896C97">
        <w:rPr>
          <w:rFonts w:ascii="Century Gothic" w:hAnsi="Century Gothic"/>
          <w:spacing w:val="14"/>
          <w:w w:val="90"/>
          <w:sz w:val="20"/>
          <w:szCs w:val="20"/>
        </w:rPr>
        <w:t xml:space="preserve"> </w:t>
      </w:r>
      <w:r w:rsidRPr="00896C97">
        <w:rPr>
          <w:rFonts w:ascii="Century Gothic" w:hAnsi="Century Gothic"/>
          <w:w w:val="90"/>
          <w:sz w:val="20"/>
          <w:szCs w:val="20"/>
        </w:rPr>
        <w:t>Clerk)</w:t>
      </w:r>
    </w:p>
    <w:p w14:paraId="7F3E24C2" w14:textId="09607E2D" w:rsidR="008A5762" w:rsidRPr="00896C97" w:rsidRDefault="00000000">
      <w:pPr>
        <w:pStyle w:val="BodyText"/>
        <w:spacing w:before="3"/>
        <w:ind w:left="114"/>
        <w:rPr>
          <w:rFonts w:ascii="Century Gothic" w:hAnsi="Century Gothic" w:cs="Tahoma"/>
          <w:sz w:val="20"/>
          <w:szCs w:val="20"/>
        </w:rPr>
      </w:pPr>
      <w:r w:rsidRPr="00896C97">
        <w:rPr>
          <w:rFonts w:ascii="Century Gothic" w:hAnsi="Century Gothic" w:cs="Tahoma"/>
          <w:w w:val="85"/>
          <w:sz w:val="20"/>
          <w:szCs w:val="20"/>
        </w:rPr>
        <w:t>Issued</w:t>
      </w:r>
      <w:r w:rsidR="00FF4C37">
        <w:rPr>
          <w:rFonts w:ascii="Century Gothic" w:hAnsi="Century Gothic" w:cs="Tahoma"/>
          <w:w w:val="85"/>
          <w:sz w:val="20"/>
          <w:szCs w:val="20"/>
        </w:rPr>
        <w:t xml:space="preserve"> </w:t>
      </w:r>
      <w:r w:rsidR="00D64CEA">
        <w:rPr>
          <w:rFonts w:ascii="Century Gothic" w:hAnsi="Century Gothic" w:cs="Tahoma"/>
          <w:w w:val="85"/>
          <w:sz w:val="20"/>
          <w:szCs w:val="20"/>
        </w:rPr>
        <w:t>6.12.20</w:t>
      </w:r>
      <w:r w:rsidRPr="00896C97">
        <w:rPr>
          <w:rFonts w:ascii="Century Gothic" w:hAnsi="Century Gothic" w:cs="Tahoma"/>
          <w:w w:val="85"/>
          <w:sz w:val="20"/>
          <w:szCs w:val="20"/>
        </w:rPr>
        <w:t>23</w:t>
      </w:r>
    </w:p>
    <w:sectPr w:rsidR="008A5762" w:rsidRPr="00896C97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079F"/>
    <w:multiLevelType w:val="hybridMultilevel"/>
    <w:tmpl w:val="B508A2E6"/>
    <w:lvl w:ilvl="0" w:tplc="CC5ECFA2">
      <w:start w:val="1"/>
      <w:numFmt w:val="decimal"/>
      <w:lvlText w:val="%1."/>
      <w:lvlJc w:val="left"/>
      <w:pPr>
        <w:ind w:left="834" w:hanging="360"/>
      </w:pPr>
      <w:rPr>
        <w:rFonts w:hint="default"/>
        <w:spacing w:val="-1"/>
        <w:w w:val="82"/>
        <w:lang w:val="en-US" w:eastAsia="en-US" w:bidi="ar-SA"/>
      </w:rPr>
    </w:lvl>
    <w:lvl w:ilvl="1" w:tplc="E9C2557C">
      <w:start w:val="1"/>
      <w:numFmt w:val="lowerLetter"/>
      <w:lvlText w:val="%2."/>
      <w:lvlJc w:val="left"/>
      <w:pPr>
        <w:ind w:left="1194" w:hanging="361"/>
      </w:pPr>
      <w:rPr>
        <w:rFonts w:ascii="Century Gothic" w:eastAsia="Tahoma" w:hAnsi="Century Gothic" w:cs="Tahoma" w:hint="default"/>
        <w:b/>
        <w:bCs/>
        <w:w w:val="102"/>
        <w:sz w:val="22"/>
        <w:szCs w:val="22"/>
        <w:lang w:val="en-US" w:eastAsia="en-US" w:bidi="ar-SA"/>
      </w:rPr>
    </w:lvl>
    <w:lvl w:ilvl="2" w:tplc="3A2C1308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771E2AE2">
      <w:numFmt w:val="bullet"/>
      <w:lvlText w:val="•"/>
      <w:lvlJc w:val="left"/>
      <w:pPr>
        <w:ind w:left="2283" w:hanging="361"/>
      </w:pPr>
      <w:rPr>
        <w:rFonts w:hint="default"/>
        <w:lang w:val="en-US" w:eastAsia="en-US" w:bidi="ar-SA"/>
      </w:rPr>
    </w:lvl>
    <w:lvl w:ilvl="4" w:tplc="95EC1C9C">
      <w:numFmt w:val="bullet"/>
      <w:lvlText w:val="•"/>
      <w:lvlJc w:val="left"/>
      <w:pPr>
        <w:ind w:left="3366" w:hanging="361"/>
      </w:pPr>
      <w:rPr>
        <w:rFonts w:hint="default"/>
        <w:lang w:val="en-US" w:eastAsia="en-US" w:bidi="ar-SA"/>
      </w:rPr>
    </w:lvl>
    <w:lvl w:ilvl="5" w:tplc="F75C4362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6" w:tplc="9B6AB40E">
      <w:numFmt w:val="bullet"/>
      <w:lvlText w:val="•"/>
      <w:lvlJc w:val="left"/>
      <w:pPr>
        <w:ind w:left="5533" w:hanging="361"/>
      </w:pPr>
      <w:rPr>
        <w:rFonts w:hint="default"/>
        <w:lang w:val="en-US" w:eastAsia="en-US" w:bidi="ar-SA"/>
      </w:rPr>
    </w:lvl>
    <w:lvl w:ilvl="7" w:tplc="31EA3C38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8" w:tplc="BA1AEE70">
      <w:numFmt w:val="bullet"/>
      <w:lvlText w:val="•"/>
      <w:lvlJc w:val="left"/>
      <w:pPr>
        <w:ind w:left="7699" w:hanging="361"/>
      </w:pPr>
      <w:rPr>
        <w:rFonts w:hint="default"/>
        <w:lang w:val="en-US" w:eastAsia="en-US" w:bidi="ar-SA"/>
      </w:rPr>
    </w:lvl>
  </w:abstractNum>
  <w:num w:numId="1" w16cid:durableId="190402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2"/>
    <w:rsid w:val="00027400"/>
    <w:rsid w:val="00070C0B"/>
    <w:rsid w:val="000B0724"/>
    <w:rsid w:val="000B776B"/>
    <w:rsid w:val="0014789F"/>
    <w:rsid w:val="001D387A"/>
    <w:rsid w:val="00266F68"/>
    <w:rsid w:val="002946F8"/>
    <w:rsid w:val="002A683D"/>
    <w:rsid w:val="002D5445"/>
    <w:rsid w:val="00375559"/>
    <w:rsid w:val="00397F28"/>
    <w:rsid w:val="003A40AC"/>
    <w:rsid w:val="00407957"/>
    <w:rsid w:val="004941E1"/>
    <w:rsid w:val="00500B8D"/>
    <w:rsid w:val="005B3FF9"/>
    <w:rsid w:val="005D1F70"/>
    <w:rsid w:val="005E3D60"/>
    <w:rsid w:val="00655BDB"/>
    <w:rsid w:val="007C79B0"/>
    <w:rsid w:val="007E7A19"/>
    <w:rsid w:val="00851FA6"/>
    <w:rsid w:val="00896C97"/>
    <w:rsid w:val="008A5762"/>
    <w:rsid w:val="008B730C"/>
    <w:rsid w:val="008D7BFF"/>
    <w:rsid w:val="00914AD4"/>
    <w:rsid w:val="00937652"/>
    <w:rsid w:val="00A31484"/>
    <w:rsid w:val="00A36558"/>
    <w:rsid w:val="00A60851"/>
    <w:rsid w:val="00A74A38"/>
    <w:rsid w:val="00A75A7E"/>
    <w:rsid w:val="00AB31C7"/>
    <w:rsid w:val="00AD51A2"/>
    <w:rsid w:val="00B22ED9"/>
    <w:rsid w:val="00B24B4C"/>
    <w:rsid w:val="00C92B72"/>
    <w:rsid w:val="00D06E02"/>
    <w:rsid w:val="00D22F61"/>
    <w:rsid w:val="00D64CEA"/>
    <w:rsid w:val="00DD20C1"/>
    <w:rsid w:val="00DD5C24"/>
    <w:rsid w:val="00E34C78"/>
    <w:rsid w:val="00E94651"/>
    <w:rsid w:val="00F70137"/>
    <w:rsid w:val="00F82BAF"/>
    <w:rsid w:val="00F947D0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A5AEC"/>
  <w15:docId w15:val="{527A49B3-DD93-439C-95F3-71FF1DF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34" w:hanging="360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375559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961</Words>
  <Characters>5153</Characters>
  <Application>Microsoft Office Word</Application>
  <DocSecurity>0</DocSecurity>
  <Lines>158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 STONE</cp:lastModifiedBy>
  <cp:revision>5</cp:revision>
  <cp:lastPrinted>2023-12-13T07:36:00Z</cp:lastPrinted>
  <dcterms:created xsi:type="dcterms:W3CDTF">2023-12-03T08:41:00Z</dcterms:created>
  <dcterms:modified xsi:type="dcterms:W3CDTF">2023-12-13T07:37:00Z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  <property fmtid="{D5CDD505-2E9C-101B-9397-08002B2CF9AE}" pid="5" name="GrammarlyDocumentId">
    <vt:lpwstr>7af37bb824283ab023acb416719ea20df532fd1a016441d9b3a2df661f69b338</vt:lpwstr>
  </property>
</Properties>
</file>